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94543A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80358F">
        <w:rPr>
          <w:rFonts w:ascii="Arial" w:hAnsi="Arial"/>
        </w:rPr>
        <w:t>8 décembre</w:t>
      </w:r>
      <w:r w:rsidR="00DB5298">
        <w:rPr>
          <w:rFonts w:ascii="Arial" w:hAnsi="Arial"/>
        </w:rPr>
        <w:t xml:space="preserve"> 2016</w:t>
      </w:r>
      <w:r w:rsidR="00954E6A" w:rsidRPr="00CA6CED">
        <w:rPr>
          <w:rFonts w:ascii="Arial" w:hAnsi="Arial"/>
        </w:rPr>
        <w:tab/>
      </w:r>
      <w:r w:rsidR="00DC4502">
        <w:rPr>
          <w:rFonts w:ascii="Arial" w:hAnsi="Arial"/>
        </w:rPr>
        <w:t>3.5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E1522" w:rsidRDefault="00E46BAC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ZAC DU TRIANGLE DES CANAUX</w:t>
      </w:r>
    </w:p>
    <w:p w:rsidR="006E6894" w:rsidRDefault="006E6894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CONVENTION </w:t>
      </w:r>
      <w:r w:rsidR="00E46BAC">
        <w:rPr>
          <w:rFonts w:ascii="Arial" w:hAnsi="Arial"/>
        </w:rPr>
        <w:t>DE CONCESSION</w:t>
      </w:r>
    </w:p>
    <w:p w:rsidR="006E6894" w:rsidRDefault="006E6894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ENTRE LA COMMUNE DE RIORGES ET </w:t>
      </w:r>
      <w:r w:rsidR="00E46BAC">
        <w:rPr>
          <w:rFonts w:ascii="Arial" w:hAnsi="Arial"/>
        </w:rPr>
        <w:t>LA SEDL</w:t>
      </w:r>
    </w:p>
    <w:p w:rsidR="008E1522" w:rsidRDefault="008E1522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  <w:r w:rsidR="00DB5298">
        <w:rPr>
          <w:rFonts w:ascii="Arial" w:hAnsi="Arial"/>
        </w:rPr>
        <w:t xml:space="preserve"> D'UN AVENANT N° 1</w:t>
      </w:r>
    </w:p>
    <w:p w:rsidR="008E1522" w:rsidRDefault="008E1522" w:rsidP="00DB5298">
      <w:pPr>
        <w:ind w:left="1418" w:hanging="1"/>
        <w:rPr>
          <w:rFonts w:ascii="Arial" w:hAnsi="Arial"/>
          <w:sz w:val="22"/>
        </w:rPr>
      </w:pPr>
    </w:p>
    <w:p w:rsidR="0094543A" w:rsidRDefault="0094543A" w:rsidP="00DB5298">
      <w:pPr>
        <w:ind w:left="1418" w:hanging="1"/>
        <w:rPr>
          <w:rFonts w:ascii="Arial" w:hAnsi="Arial"/>
          <w:sz w:val="22"/>
        </w:rPr>
      </w:pPr>
      <w:bookmarkStart w:id="0" w:name="_GoBack"/>
      <w:bookmarkEnd w:id="0"/>
    </w:p>
    <w:p w:rsidR="008E1522" w:rsidRDefault="008E1522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94543A" w:rsidRDefault="0094543A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215F15" w:rsidRDefault="00215F15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DB5298" w:rsidRDefault="0094543A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DB5298">
        <w:rPr>
          <w:rFonts w:ascii="Arial" w:hAnsi="Arial" w:cs="Arial"/>
          <w:sz w:val="22"/>
        </w:rPr>
        <w:t xml:space="preserve">La commune </w:t>
      </w:r>
      <w:r w:rsidR="009A117A">
        <w:rPr>
          <w:rFonts w:ascii="Arial" w:hAnsi="Arial" w:cs="Arial"/>
          <w:sz w:val="22"/>
        </w:rPr>
        <w:t>a engagé</w:t>
      </w:r>
      <w:r w:rsidR="00DB5298">
        <w:rPr>
          <w:rFonts w:ascii="Arial" w:hAnsi="Arial" w:cs="Arial"/>
          <w:sz w:val="22"/>
        </w:rPr>
        <w:t xml:space="preserve"> une opération de requalification du site des Canaux, l'objectif étant à terme de permettre la réalisation d'une opération d'aménagement, la construction de logements et de commerces.</w:t>
      </w:r>
    </w:p>
    <w:p w:rsidR="00DB5298" w:rsidRDefault="00DB5298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L'EPORA acquiert puis démolit les immeubles dans le cadre d'une convention foncière conclue avec la commune.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convention de concession d'aménagement a été approuvée par le conseil municipal le 12 juillet 2012 et signée</w:t>
      </w:r>
      <w:r w:rsidRPr="000B03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 17 septembre 2012 </w:t>
      </w:r>
      <w:r w:rsidRPr="000B0327">
        <w:rPr>
          <w:rFonts w:ascii="Arial" w:hAnsi="Arial" w:cs="Arial"/>
          <w:sz w:val="22"/>
        </w:rPr>
        <w:t>avec la SEDL pour une durée de 12 ans</w:t>
      </w:r>
      <w:r>
        <w:rPr>
          <w:rFonts w:ascii="Arial" w:hAnsi="Arial" w:cs="Arial"/>
          <w:sz w:val="22"/>
        </w:rPr>
        <w:t>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Cette convention ne précisant pas les modalités de calcul de l'actualisation des rémunérations forfaitaires de l'aménageur, il convient de valider la formule de calcul à appliquer. Le concessionnaire pourra imputer ses charges, selon cette formule, pour ce qui concerne le suivi administratif et financier, le suivi opérationnel et le suivi de commercialisation.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Pr="00E46BAC" w:rsidRDefault="00E46BAC" w:rsidP="008E152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Le montant de la rémunération estimée pour l'aménageur est de 277 941 € HT, indexé sur l'indice SYNTEC. Cet indice </w:t>
      </w:r>
      <w:r w:rsidRPr="00E46BAC">
        <w:rPr>
          <w:rStyle w:val="st1"/>
          <w:rFonts w:ascii="Arial" w:hAnsi="Arial" w:cs="Arial"/>
          <w:sz w:val="22"/>
          <w:szCs w:val="22"/>
        </w:rPr>
        <w:t>mesure l'évolution du coût de la main d'œuvre, essentiellement de nature intellectuelle, pour des prestations fournies</w:t>
      </w:r>
      <w:r>
        <w:rPr>
          <w:rStyle w:val="st1"/>
          <w:rFonts w:ascii="Arial" w:hAnsi="Arial" w:cs="Arial"/>
          <w:sz w:val="22"/>
          <w:szCs w:val="22"/>
        </w:rPr>
        <w:t>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C45DB9" w:rsidRPr="0094543A" w:rsidRDefault="00C45DB9" w:rsidP="00DB5298">
      <w:pPr>
        <w:ind w:left="141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Les autres clauses et conditions de la convention initiale du </w:t>
      </w:r>
      <w:r w:rsidR="00E46BAC">
        <w:rPr>
          <w:rFonts w:ascii="Arial" w:hAnsi="Arial" w:cs="Arial"/>
          <w:sz w:val="22"/>
        </w:rPr>
        <w:t>17 septembre 2012</w:t>
      </w:r>
      <w:r>
        <w:rPr>
          <w:rFonts w:ascii="Arial" w:hAnsi="Arial" w:cs="Arial"/>
          <w:sz w:val="22"/>
        </w:rPr>
        <w:t xml:space="preserve"> demeurent inchangées.</w:t>
      </w:r>
      <w:r w:rsidR="0094543A">
        <w:rPr>
          <w:rFonts w:ascii="Arial" w:hAnsi="Arial" w:cs="Arial"/>
          <w:b/>
          <w:sz w:val="22"/>
        </w:rPr>
        <w:t>"</w:t>
      </w:r>
    </w:p>
    <w:p w:rsidR="00C45DB9" w:rsidRDefault="00C45DB9" w:rsidP="00DB5298">
      <w:pPr>
        <w:ind w:left="1418"/>
        <w:jc w:val="both"/>
        <w:rPr>
          <w:rFonts w:ascii="Arial" w:hAnsi="Arial" w:cs="Arial"/>
          <w:sz w:val="22"/>
        </w:rPr>
      </w:pPr>
    </w:p>
    <w:p w:rsidR="0094543A" w:rsidRDefault="0094543A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4543A" w:rsidRPr="0094543A" w:rsidRDefault="0094543A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94543A" w:rsidRDefault="0094543A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94543A" w:rsidRPr="00421142" w:rsidRDefault="0094543A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94543A" w:rsidRDefault="0094543A" w:rsidP="00DB5298">
      <w:pPr>
        <w:ind w:left="1418"/>
        <w:jc w:val="both"/>
        <w:rPr>
          <w:rFonts w:ascii="Arial" w:hAnsi="Arial" w:cs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C41D8" w:rsidRPr="0094543A" w:rsidRDefault="0094543A" w:rsidP="006C41D8">
      <w:pPr>
        <w:numPr>
          <w:ilvl w:val="0"/>
          <w:numId w:val="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6C41D8">
        <w:rPr>
          <w:rFonts w:ascii="Arial" w:hAnsi="Arial"/>
          <w:sz w:val="22"/>
        </w:rPr>
        <w:t xml:space="preserve"> l'avenant n° 1 à la convention </w:t>
      </w:r>
      <w:r w:rsidR="00E46BAC">
        <w:rPr>
          <w:rFonts w:ascii="Arial" w:hAnsi="Arial"/>
          <w:sz w:val="22"/>
        </w:rPr>
        <w:t>de concession</w:t>
      </w:r>
      <w:r w:rsidR="006C41D8">
        <w:rPr>
          <w:rFonts w:ascii="Arial" w:hAnsi="Arial"/>
          <w:sz w:val="22"/>
        </w:rPr>
        <w:t xml:space="preserve"> passée entre la commune de Riorges et </w:t>
      </w:r>
      <w:r w:rsidR="00E46BAC">
        <w:rPr>
          <w:rFonts w:ascii="Arial" w:hAnsi="Arial"/>
          <w:sz w:val="22"/>
        </w:rPr>
        <w:t>la SEDL</w:t>
      </w:r>
      <w:r w:rsidR="006C41D8">
        <w:rPr>
          <w:rFonts w:ascii="Arial" w:hAnsi="Arial"/>
          <w:sz w:val="22"/>
        </w:rPr>
        <w:t xml:space="preserve">, </w:t>
      </w:r>
      <w:r w:rsidR="00E46BAC">
        <w:rPr>
          <w:rFonts w:ascii="Arial" w:hAnsi="Arial"/>
          <w:sz w:val="22"/>
        </w:rPr>
        <w:t>pour la ZAC du triangle</w:t>
      </w:r>
      <w:r w:rsidR="006C41D8">
        <w:rPr>
          <w:rFonts w:ascii="Arial" w:hAnsi="Arial"/>
          <w:sz w:val="22"/>
        </w:rPr>
        <w:t xml:space="preserve"> des Canaux</w:t>
      </w:r>
      <w:r w:rsidR="006C41D8" w:rsidRPr="0094543A">
        <w:rPr>
          <w:rFonts w:ascii="Arial" w:hAnsi="Arial"/>
          <w:sz w:val="22"/>
        </w:rPr>
        <w:t>, dont le projet est joint à la présente délibération ;</w:t>
      </w:r>
    </w:p>
    <w:p w:rsidR="006C41D8" w:rsidRDefault="0094543A" w:rsidP="006C41D8">
      <w:pPr>
        <w:numPr>
          <w:ilvl w:val="0"/>
          <w:numId w:val="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6C41D8">
        <w:rPr>
          <w:rFonts w:ascii="Arial" w:hAnsi="Arial"/>
          <w:sz w:val="22"/>
        </w:rPr>
        <w:t xml:space="preserve"> le maire à le signer.</w:t>
      </w:r>
    </w:p>
    <w:p w:rsidR="00B8586E" w:rsidRDefault="00B8586E" w:rsidP="00B8586E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B8586E" w:rsidRDefault="00B8586E" w:rsidP="00B8586E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sectPr w:rsidR="00B8586E" w:rsidSect="005635E9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8" w:rsidRDefault="00DB5298">
      <w:r>
        <w:separator/>
      </w:r>
    </w:p>
  </w:endnote>
  <w:endnote w:type="continuationSeparator" w:id="0">
    <w:p w:rsidR="00DB5298" w:rsidRDefault="00D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8" w:rsidRDefault="00DB5298">
      <w:r>
        <w:separator/>
      </w:r>
    </w:p>
  </w:footnote>
  <w:footnote w:type="continuationSeparator" w:id="0">
    <w:p w:rsidR="00DB5298" w:rsidRDefault="00DB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98" w:rsidRDefault="00DB5298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98" w:rsidRDefault="00DB5298" w:rsidP="00681ACD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DE4226"/>
    <w:multiLevelType w:val="hybridMultilevel"/>
    <w:tmpl w:val="D68A02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4538E"/>
    <w:rsid w:val="00051F67"/>
    <w:rsid w:val="0005781D"/>
    <w:rsid w:val="000901F5"/>
    <w:rsid w:val="00094B52"/>
    <w:rsid w:val="000B39C5"/>
    <w:rsid w:val="000B43D4"/>
    <w:rsid w:val="000D5A7F"/>
    <w:rsid w:val="000E18C1"/>
    <w:rsid w:val="000E493F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C03EA"/>
    <w:rsid w:val="001D26D8"/>
    <w:rsid w:val="001E6988"/>
    <w:rsid w:val="0020139E"/>
    <w:rsid w:val="002131D6"/>
    <w:rsid w:val="00215F15"/>
    <w:rsid w:val="00226D3E"/>
    <w:rsid w:val="00230CDE"/>
    <w:rsid w:val="00252AF2"/>
    <w:rsid w:val="00272F40"/>
    <w:rsid w:val="00292F42"/>
    <w:rsid w:val="002C61A8"/>
    <w:rsid w:val="002D04C0"/>
    <w:rsid w:val="002F651B"/>
    <w:rsid w:val="003001F4"/>
    <w:rsid w:val="00300661"/>
    <w:rsid w:val="00313223"/>
    <w:rsid w:val="0031438D"/>
    <w:rsid w:val="00320912"/>
    <w:rsid w:val="003368B3"/>
    <w:rsid w:val="003468A4"/>
    <w:rsid w:val="00361242"/>
    <w:rsid w:val="00361C68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3F7BD3"/>
    <w:rsid w:val="00422AC2"/>
    <w:rsid w:val="00424C13"/>
    <w:rsid w:val="00424F4B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E2FCA"/>
    <w:rsid w:val="004E3921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674F1"/>
    <w:rsid w:val="00571AFC"/>
    <w:rsid w:val="00575EB3"/>
    <w:rsid w:val="0058507D"/>
    <w:rsid w:val="005853CD"/>
    <w:rsid w:val="00593713"/>
    <w:rsid w:val="005A1CF7"/>
    <w:rsid w:val="005A4650"/>
    <w:rsid w:val="005A5195"/>
    <w:rsid w:val="005B32E3"/>
    <w:rsid w:val="005C1430"/>
    <w:rsid w:val="005D31BA"/>
    <w:rsid w:val="005F73CD"/>
    <w:rsid w:val="006114B2"/>
    <w:rsid w:val="0061402D"/>
    <w:rsid w:val="00616C46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A1A90"/>
    <w:rsid w:val="006B3F59"/>
    <w:rsid w:val="006C41D8"/>
    <w:rsid w:val="006C56A9"/>
    <w:rsid w:val="006D264B"/>
    <w:rsid w:val="006D5ADF"/>
    <w:rsid w:val="006E0082"/>
    <w:rsid w:val="006E1A02"/>
    <w:rsid w:val="006E1A4E"/>
    <w:rsid w:val="006E6894"/>
    <w:rsid w:val="006F09EE"/>
    <w:rsid w:val="006F2FA2"/>
    <w:rsid w:val="006F3828"/>
    <w:rsid w:val="006F5CF3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0358F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647C5"/>
    <w:rsid w:val="00875D9A"/>
    <w:rsid w:val="008851A7"/>
    <w:rsid w:val="008A3F3B"/>
    <w:rsid w:val="008A7D43"/>
    <w:rsid w:val="008B3DD5"/>
    <w:rsid w:val="008C34A6"/>
    <w:rsid w:val="008E1522"/>
    <w:rsid w:val="008F42CF"/>
    <w:rsid w:val="008F76C8"/>
    <w:rsid w:val="00931B86"/>
    <w:rsid w:val="0094543A"/>
    <w:rsid w:val="00946BBB"/>
    <w:rsid w:val="00954E6A"/>
    <w:rsid w:val="00970E7D"/>
    <w:rsid w:val="00973586"/>
    <w:rsid w:val="0098381C"/>
    <w:rsid w:val="009842D4"/>
    <w:rsid w:val="009A117A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13CD9"/>
    <w:rsid w:val="00A36495"/>
    <w:rsid w:val="00A374C6"/>
    <w:rsid w:val="00A57039"/>
    <w:rsid w:val="00A910BB"/>
    <w:rsid w:val="00A96700"/>
    <w:rsid w:val="00A9705F"/>
    <w:rsid w:val="00AA7ADE"/>
    <w:rsid w:val="00AB6F11"/>
    <w:rsid w:val="00AC5BA4"/>
    <w:rsid w:val="00AE264D"/>
    <w:rsid w:val="00B062B6"/>
    <w:rsid w:val="00B1417B"/>
    <w:rsid w:val="00B26392"/>
    <w:rsid w:val="00B30128"/>
    <w:rsid w:val="00B328EB"/>
    <w:rsid w:val="00B33DF9"/>
    <w:rsid w:val="00B34B93"/>
    <w:rsid w:val="00B523DE"/>
    <w:rsid w:val="00B64C30"/>
    <w:rsid w:val="00B6506A"/>
    <w:rsid w:val="00B72BDF"/>
    <w:rsid w:val="00B81FD9"/>
    <w:rsid w:val="00B8586E"/>
    <w:rsid w:val="00B94D57"/>
    <w:rsid w:val="00BA58EE"/>
    <w:rsid w:val="00BB70EB"/>
    <w:rsid w:val="00BD1919"/>
    <w:rsid w:val="00BD3BFF"/>
    <w:rsid w:val="00BF2626"/>
    <w:rsid w:val="00C224EC"/>
    <w:rsid w:val="00C25DF8"/>
    <w:rsid w:val="00C340AD"/>
    <w:rsid w:val="00C36A7F"/>
    <w:rsid w:val="00C4399B"/>
    <w:rsid w:val="00C45DB9"/>
    <w:rsid w:val="00C64309"/>
    <w:rsid w:val="00C70A13"/>
    <w:rsid w:val="00C74122"/>
    <w:rsid w:val="00C76573"/>
    <w:rsid w:val="00C811BE"/>
    <w:rsid w:val="00C94018"/>
    <w:rsid w:val="00CC183B"/>
    <w:rsid w:val="00CE3B17"/>
    <w:rsid w:val="00D01C3E"/>
    <w:rsid w:val="00D201BD"/>
    <w:rsid w:val="00D2580F"/>
    <w:rsid w:val="00D364C3"/>
    <w:rsid w:val="00D42FC9"/>
    <w:rsid w:val="00D457BF"/>
    <w:rsid w:val="00D534CA"/>
    <w:rsid w:val="00D87004"/>
    <w:rsid w:val="00DB3A3A"/>
    <w:rsid w:val="00DB5298"/>
    <w:rsid w:val="00DB7220"/>
    <w:rsid w:val="00DC4502"/>
    <w:rsid w:val="00DC4E35"/>
    <w:rsid w:val="00DC5617"/>
    <w:rsid w:val="00DD4381"/>
    <w:rsid w:val="00DE49AC"/>
    <w:rsid w:val="00DE535B"/>
    <w:rsid w:val="00DE6E3A"/>
    <w:rsid w:val="00DF5568"/>
    <w:rsid w:val="00E17AC2"/>
    <w:rsid w:val="00E2082D"/>
    <w:rsid w:val="00E35BFD"/>
    <w:rsid w:val="00E37AF8"/>
    <w:rsid w:val="00E42C42"/>
    <w:rsid w:val="00E455C9"/>
    <w:rsid w:val="00E46BAC"/>
    <w:rsid w:val="00E47BDB"/>
    <w:rsid w:val="00E50B54"/>
    <w:rsid w:val="00E50C95"/>
    <w:rsid w:val="00E73F50"/>
    <w:rsid w:val="00E774EA"/>
    <w:rsid w:val="00E863A0"/>
    <w:rsid w:val="00E926CB"/>
    <w:rsid w:val="00E97D8A"/>
    <w:rsid w:val="00EE6B81"/>
    <w:rsid w:val="00F00A84"/>
    <w:rsid w:val="00F025E8"/>
    <w:rsid w:val="00F03CE6"/>
    <w:rsid w:val="00F265D9"/>
    <w:rsid w:val="00F32EF1"/>
    <w:rsid w:val="00F3321A"/>
    <w:rsid w:val="00F41208"/>
    <w:rsid w:val="00F4257E"/>
    <w:rsid w:val="00F43C4A"/>
    <w:rsid w:val="00F558C4"/>
    <w:rsid w:val="00F61368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character" w:customStyle="1" w:styleId="st1">
    <w:name w:val="st1"/>
    <w:basedOn w:val="Policepardfaut"/>
    <w:rsid w:val="00E4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2016-10-28T12:38:00Z</cp:lastPrinted>
  <dcterms:created xsi:type="dcterms:W3CDTF">2016-11-15T15:14:00Z</dcterms:created>
  <dcterms:modified xsi:type="dcterms:W3CDTF">2016-12-09T13:22:00Z</dcterms:modified>
</cp:coreProperties>
</file>