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EC59CA" w:rsidRDefault="00954E6A" w:rsidP="00F023D8">
      <w:pPr>
        <w:pStyle w:val="Titre1"/>
        <w:ind w:left="567"/>
        <w:rPr>
          <w:rFonts w:ascii="Arial" w:hAnsi="Arial" w:cs="Arial"/>
          <w:sz w:val="28"/>
          <w:szCs w:val="28"/>
        </w:rPr>
      </w:pPr>
      <w:r w:rsidRPr="00EC59CA">
        <w:rPr>
          <w:rFonts w:ascii="Arial" w:hAnsi="Arial" w:cs="Arial"/>
          <w:sz w:val="28"/>
          <w:szCs w:val="28"/>
        </w:rPr>
        <w:t>Ville de Riorges</w:t>
      </w:r>
    </w:p>
    <w:p w:rsidR="00954E6A" w:rsidRPr="00AB7D50" w:rsidRDefault="00887038" w:rsidP="00FB56DB">
      <w:pPr>
        <w:pStyle w:val="Titre1"/>
        <w:tabs>
          <w:tab w:val="clear" w:pos="3402"/>
          <w:tab w:val="right" w:pos="9639"/>
        </w:tabs>
        <w:ind w:left="567"/>
        <w:rPr>
          <w:rFonts w:ascii="Arial" w:hAnsi="Arial"/>
        </w:rPr>
      </w:pPr>
      <w:r>
        <w:rPr>
          <w:rFonts w:ascii="Arial" w:hAnsi="Arial"/>
        </w:rPr>
        <w:t>Délibération du c</w:t>
      </w:r>
      <w:r w:rsidR="00954E6A" w:rsidRPr="00AB7D50">
        <w:rPr>
          <w:rFonts w:ascii="Arial" w:hAnsi="Arial"/>
        </w:rPr>
        <w:t>onseil municipal du</w:t>
      </w:r>
      <w:r w:rsidR="005A35FF">
        <w:rPr>
          <w:rFonts w:ascii="Arial" w:hAnsi="Arial"/>
        </w:rPr>
        <w:t xml:space="preserve"> </w:t>
      </w:r>
      <w:r w:rsidR="00D817F4">
        <w:rPr>
          <w:rFonts w:ascii="Arial" w:hAnsi="Arial"/>
        </w:rPr>
        <w:t>2 juillet</w:t>
      </w:r>
      <w:r w:rsidR="005A35FF">
        <w:rPr>
          <w:rFonts w:ascii="Arial" w:hAnsi="Arial"/>
        </w:rPr>
        <w:t xml:space="preserve"> 2015</w:t>
      </w:r>
      <w:r w:rsidR="00FB56DB" w:rsidRPr="00AB7D50">
        <w:rPr>
          <w:rFonts w:ascii="Arial" w:hAnsi="Arial"/>
        </w:rPr>
        <w:tab/>
      </w:r>
      <w:r w:rsidR="000564C4">
        <w:rPr>
          <w:rFonts w:ascii="Arial" w:hAnsi="Arial"/>
        </w:rPr>
        <w:t>4.1</w:t>
      </w: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887038" w:rsidRPr="00AB7D50" w:rsidRDefault="00887038">
      <w:pPr>
        <w:tabs>
          <w:tab w:val="left" w:pos="1276"/>
          <w:tab w:val="left" w:pos="3402"/>
        </w:tabs>
        <w:ind w:left="2268"/>
        <w:jc w:val="center"/>
        <w:rPr>
          <w:rFonts w:ascii="Arial" w:hAnsi="Arial"/>
          <w:b/>
          <w:sz w:val="22"/>
        </w:rPr>
      </w:pPr>
    </w:p>
    <w:p w:rsidR="009D2D21" w:rsidRPr="00EC59CA" w:rsidRDefault="005A35FF" w:rsidP="009D2D21">
      <w:pPr>
        <w:pStyle w:val="Titre4"/>
        <w:rPr>
          <w:sz w:val="24"/>
          <w:szCs w:val="24"/>
        </w:rPr>
      </w:pPr>
      <w:r w:rsidRPr="00EC59CA">
        <w:rPr>
          <w:sz w:val="24"/>
          <w:szCs w:val="24"/>
        </w:rPr>
        <w:t>PATRIMOINE-</w:t>
      </w:r>
      <w:r w:rsidR="009D2D21" w:rsidRPr="00EC59CA">
        <w:rPr>
          <w:sz w:val="24"/>
          <w:szCs w:val="24"/>
        </w:rPr>
        <w:t>VOIRIE-</w:t>
      </w:r>
      <w:r w:rsidRPr="00EC59CA">
        <w:rPr>
          <w:sz w:val="24"/>
          <w:szCs w:val="24"/>
        </w:rPr>
        <w:t>RESEAUX ET DEPLACEMENTS</w:t>
      </w:r>
    </w:p>
    <w:p w:rsidR="00F803F3" w:rsidRDefault="00F803F3" w:rsidP="00F803F3">
      <w:pPr>
        <w:tabs>
          <w:tab w:val="left" w:pos="1276"/>
          <w:tab w:val="left" w:pos="3261"/>
        </w:tabs>
        <w:ind w:left="2269"/>
        <w:jc w:val="right"/>
        <w:rPr>
          <w:rFonts w:ascii="Arial" w:hAnsi="Arial"/>
          <w:b/>
          <w:sz w:val="22"/>
        </w:rPr>
      </w:pPr>
    </w:p>
    <w:p w:rsidR="00D817F4" w:rsidRPr="00452543" w:rsidRDefault="00D817F4" w:rsidP="00D817F4">
      <w:pPr>
        <w:pStyle w:val="Retraitcorpsdetexte3"/>
        <w:jc w:val="right"/>
        <w:rPr>
          <w:rFonts w:ascii="Arial" w:hAnsi="Arial"/>
        </w:rPr>
      </w:pPr>
      <w:r w:rsidRPr="00452543">
        <w:rPr>
          <w:rFonts w:ascii="Arial" w:hAnsi="Arial"/>
        </w:rPr>
        <w:t>AGENDA D’ACCESSIBILITE PROGRAMME</w:t>
      </w:r>
      <w:r>
        <w:rPr>
          <w:rFonts w:ascii="Arial" w:hAnsi="Arial"/>
        </w:rPr>
        <w:t xml:space="preserve"> </w:t>
      </w:r>
      <w:r w:rsidRPr="00452543">
        <w:rPr>
          <w:rFonts w:ascii="Arial" w:hAnsi="Arial"/>
        </w:rPr>
        <w:t>(Ad’AP)</w:t>
      </w:r>
    </w:p>
    <w:p w:rsidR="00D817F4" w:rsidRPr="00AB7D50" w:rsidRDefault="00D817F4" w:rsidP="00D817F4">
      <w:pPr>
        <w:pStyle w:val="Retraitcorpsdetexte3"/>
        <w:jc w:val="right"/>
        <w:rPr>
          <w:rFonts w:ascii="Arial" w:hAnsi="Arial"/>
        </w:rPr>
      </w:pPr>
      <w:r w:rsidRPr="00AB7D50">
        <w:rPr>
          <w:rFonts w:ascii="Arial" w:hAnsi="Arial"/>
        </w:rPr>
        <w:t>APPROBATION</w:t>
      </w:r>
    </w:p>
    <w:p w:rsidR="00D817F4" w:rsidRDefault="00D817F4"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6076A">
      <w:pPr>
        <w:ind w:left="1418"/>
        <w:jc w:val="both"/>
        <w:rPr>
          <w:rFonts w:ascii="Arial" w:hAnsi="Arial" w:cs="Arial"/>
          <w:sz w:val="22"/>
          <w:szCs w:val="22"/>
        </w:rPr>
      </w:pPr>
      <w:r>
        <w:rPr>
          <w:rFonts w:ascii="Arial" w:hAnsi="Arial" w:cs="Arial"/>
          <w:sz w:val="22"/>
          <w:szCs w:val="22"/>
        </w:rPr>
        <w:t xml:space="preserve">Alain CHAUDAGNE, adjoint délégué en matière de défense et accessibilité, expose à l'assemblée : </w:t>
      </w:r>
    </w:p>
    <w:p w:rsidR="00D817F4" w:rsidRPr="00452543" w:rsidRDefault="00D817F4" w:rsidP="00D817F4">
      <w:pPr>
        <w:ind w:left="1418"/>
        <w:jc w:val="both"/>
        <w:rPr>
          <w:rFonts w:ascii="Arial" w:hAnsi="Arial" w:cs="Arial"/>
          <w:sz w:val="22"/>
          <w:szCs w:val="22"/>
        </w:rPr>
      </w:pPr>
    </w:p>
    <w:p w:rsidR="00D817F4" w:rsidRPr="00452543" w:rsidRDefault="00887038" w:rsidP="00D817F4">
      <w:pPr>
        <w:ind w:left="1418"/>
        <w:jc w:val="both"/>
        <w:rPr>
          <w:rFonts w:ascii="Arial" w:hAnsi="Arial" w:cs="Arial"/>
          <w:sz w:val="22"/>
          <w:szCs w:val="22"/>
        </w:rPr>
      </w:pPr>
      <w:r>
        <w:rPr>
          <w:rFonts w:ascii="Arial" w:hAnsi="Arial" w:cs="Arial"/>
          <w:b/>
          <w:sz w:val="22"/>
          <w:szCs w:val="22"/>
        </w:rPr>
        <w:t>"</w:t>
      </w:r>
      <w:r w:rsidR="00D817F4" w:rsidRPr="00452543">
        <w:rPr>
          <w:rFonts w:ascii="Arial" w:hAnsi="Arial" w:cs="Arial"/>
          <w:sz w:val="22"/>
          <w:szCs w:val="22"/>
        </w:rPr>
        <w:t>La loi n°</w:t>
      </w:r>
      <w:r w:rsidR="00D817F4">
        <w:rPr>
          <w:rFonts w:ascii="Arial" w:hAnsi="Arial" w:cs="Arial"/>
          <w:sz w:val="22"/>
          <w:szCs w:val="22"/>
        </w:rPr>
        <w:t xml:space="preserve"> </w:t>
      </w:r>
      <w:r w:rsidR="00D817F4" w:rsidRPr="00452543">
        <w:rPr>
          <w:rFonts w:ascii="Arial" w:hAnsi="Arial" w:cs="Arial"/>
          <w:sz w:val="22"/>
          <w:szCs w:val="22"/>
        </w:rPr>
        <w:t xml:space="preserve">2005-102 du 11 février 2005 pour l’égalité des droits et des chances, la participation et la citoyenneté des personnes handicapées, obligeait initialement la commune à mettre tous ses bâtiments et installations publiques accessibles à tous </w:t>
      </w:r>
      <w:proofErr w:type="gramStart"/>
      <w:r w:rsidR="00D817F4" w:rsidRPr="00452543">
        <w:rPr>
          <w:rFonts w:ascii="Arial" w:hAnsi="Arial" w:cs="Arial"/>
          <w:sz w:val="22"/>
          <w:szCs w:val="22"/>
        </w:rPr>
        <w:t>les</w:t>
      </w:r>
      <w:proofErr w:type="gramEnd"/>
      <w:r w:rsidR="00D817F4" w:rsidRPr="00452543">
        <w:rPr>
          <w:rFonts w:ascii="Arial" w:hAnsi="Arial" w:cs="Arial"/>
          <w:sz w:val="22"/>
          <w:szCs w:val="22"/>
        </w:rPr>
        <w:t xml:space="preserve"> handicaps pour le 1</w:t>
      </w:r>
      <w:r w:rsidR="00D817F4" w:rsidRPr="00D817F4">
        <w:rPr>
          <w:rFonts w:ascii="Arial" w:hAnsi="Arial" w:cs="Arial"/>
          <w:sz w:val="22"/>
          <w:szCs w:val="22"/>
          <w:vertAlign w:val="superscript"/>
        </w:rPr>
        <w:t>er</w:t>
      </w:r>
      <w:r w:rsidR="00D817F4">
        <w:rPr>
          <w:rFonts w:ascii="Arial" w:hAnsi="Arial" w:cs="Arial"/>
          <w:sz w:val="22"/>
          <w:szCs w:val="22"/>
        </w:rPr>
        <w:t xml:space="preserve"> </w:t>
      </w:r>
      <w:r w:rsidR="00D817F4" w:rsidRPr="00452543">
        <w:rPr>
          <w:rFonts w:ascii="Arial" w:hAnsi="Arial" w:cs="Arial"/>
          <w:sz w:val="22"/>
          <w:szCs w:val="22"/>
        </w:rPr>
        <w:t>janvier 2015.</w:t>
      </w:r>
    </w:p>
    <w:p w:rsidR="00D817F4" w:rsidRPr="00452543" w:rsidRDefault="00D817F4"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Les pouvoirs publics ont pris conscience de l’impossibilité de respecter cette date butoir. En effet, la mise en application de certaines règles d’accessibilité étaient lourdes, onéreuses, inadaptées et ne tenaient pas compte suffisamment de l’existant.</w:t>
      </w:r>
    </w:p>
    <w:p w:rsidR="00D817F4" w:rsidRPr="00452543" w:rsidRDefault="00D817F4"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 xml:space="preserve">Par conséquent, le délai a été prolongé par l’ordonnance du 25 septembre 2014, à condition que les exploitants d’ERP </w:t>
      </w:r>
      <w:r>
        <w:rPr>
          <w:rFonts w:ascii="Arial" w:hAnsi="Arial" w:cs="Arial"/>
          <w:sz w:val="22"/>
          <w:szCs w:val="22"/>
        </w:rPr>
        <w:t xml:space="preserve">(établissements recevant du public) </w:t>
      </w:r>
      <w:r w:rsidRPr="00452543">
        <w:rPr>
          <w:rFonts w:ascii="Arial" w:hAnsi="Arial" w:cs="Arial"/>
          <w:sz w:val="22"/>
          <w:szCs w:val="22"/>
        </w:rPr>
        <w:t>réalisent un agenda d’accessibilité programmé (Ad’AP). En parallèle, des évolutions normatives ont été mises en place afin de simplifier les règles d’accessibilité.</w:t>
      </w:r>
    </w:p>
    <w:p w:rsidR="00D817F4" w:rsidRPr="00452543" w:rsidRDefault="00D817F4"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L’Ad’AP est un dispositif d’exception qui permet de poursuivre en toute sécurité juridique</w:t>
      </w:r>
      <w:r>
        <w:rPr>
          <w:rFonts w:ascii="Arial" w:hAnsi="Arial" w:cs="Arial"/>
          <w:sz w:val="22"/>
          <w:szCs w:val="22"/>
        </w:rPr>
        <w:t>,</w:t>
      </w:r>
      <w:r w:rsidRPr="00452543">
        <w:rPr>
          <w:rFonts w:ascii="Arial" w:hAnsi="Arial" w:cs="Arial"/>
          <w:sz w:val="22"/>
          <w:szCs w:val="22"/>
        </w:rPr>
        <w:t xml:space="preserve"> les travaux d’accessibilité après le 1</w:t>
      </w:r>
      <w:r w:rsidRPr="00452543">
        <w:rPr>
          <w:rFonts w:ascii="Arial" w:hAnsi="Arial" w:cs="Arial"/>
          <w:sz w:val="22"/>
          <w:szCs w:val="22"/>
          <w:vertAlign w:val="superscript"/>
        </w:rPr>
        <w:t>er</w:t>
      </w:r>
      <w:r w:rsidRPr="00452543">
        <w:rPr>
          <w:rFonts w:ascii="Arial" w:hAnsi="Arial" w:cs="Arial"/>
          <w:sz w:val="22"/>
          <w:szCs w:val="22"/>
        </w:rPr>
        <w:t xml:space="preserve"> janvier 2015, dans un délai de 6 ans pour la commune de Riorges, décomposé en deux périodes de trois ans chacune.</w:t>
      </w: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L’Ad’AP doit réunir un certain nombre d’informations, notamment le niveau actuel d’accessibi</w:t>
      </w:r>
      <w:r>
        <w:rPr>
          <w:rFonts w:ascii="Arial" w:hAnsi="Arial" w:cs="Arial"/>
          <w:sz w:val="22"/>
          <w:szCs w:val="22"/>
        </w:rPr>
        <w:t>lité, les dérogations demandées</w:t>
      </w:r>
      <w:r w:rsidRPr="00452543">
        <w:rPr>
          <w:rFonts w:ascii="Arial" w:hAnsi="Arial" w:cs="Arial"/>
          <w:sz w:val="22"/>
          <w:szCs w:val="22"/>
        </w:rPr>
        <w:t xml:space="preserve"> et la programmation pluriannuelle d’investissement.</w:t>
      </w:r>
    </w:p>
    <w:p w:rsidR="00D817F4" w:rsidRPr="00452543" w:rsidRDefault="00D817F4"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 xml:space="preserve">L’Ad’AP doit être déposé avant le 27 septembre 2015 auprès de la </w:t>
      </w:r>
      <w:r>
        <w:rPr>
          <w:rFonts w:ascii="Arial" w:hAnsi="Arial" w:cs="Arial"/>
          <w:sz w:val="22"/>
          <w:szCs w:val="22"/>
        </w:rPr>
        <w:t>p</w:t>
      </w:r>
      <w:r w:rsidRPr="00452543">
        <w:rPr>
          <w:rFonts w:ascii="Arial" w:hAnsi="Arial" w:cs="Arial"/>
          <w:sz w:val="22"/>
          <w:szCs w:val="22"/>
        </w:rPr>
        <w:t xml:space="preserve">réfecture et sera instruit par la commission consultative départementale de sécurité et d’accessibilité avant d’être validée par le </w:t>
      </w:r>
      <w:r>
        <w:rPr>
          <w:rFonts w:ascii="Arial" w:hAnsi="Arial" w:cs="Arial"/>
          <w:sz w:val="22"/>
          <w:szCs w:val="22"/>
        </w:rPr>
        <w:t>p</w:t>
      </w:r>
      <w:r w:rsidRPr="00452543">
        <w:rPr>
          <w:rFonts w:ascii="Arial" w:hAnsi="Arial" w:cs="Arial"/>
          <w:sz w:val="22"/>
          <w:szCs w:val="22"/>
        </w:rPr>
        <w:t>réfet.</w:t>
      </w:r>
    </w:p>
    <w:p w:rsidR="00D817F4" w:rsidRPr="00452543" w:rsidRDefault="00D817F4"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Le dispositif comportera des points de contrôle réguliers et une validation à son terme. En cas de non réalisation des travaux, des pénalités comprises entre 5 et 20% du montant des travaux non réalisés seront appliquées.</w:t>
      </w:r>
    </w:p>
    <w:p w:rsidR="00D817F4" w:rsidRPr="00452543" w:rsidRDefault="00D817F4" w:rsidP="00D817F4">
      <w:pPr>
        <w:ind w:left="1418"/>
        <w:jc w:val="both"/>
        <w:rPr>
          <w:rFonts w:ascii="Arial" w:hAnsi="Arial" w:cs="Arial"/>
          <w:sz w:val="22"/>
          <w:szCs w:val="22"/>
        </w:rPr>
      </w:pPr>
    </w:p>
    <w:p w:rsidR="00D817F4" w:rsidRDefault="00D817F4" w:rsidP="00D817F4">
      <w:pPr>
        <w:ind w:left="1418"/>
        <w:jc w:val="both"/>
        <w:rPr>
          <w:rFonts w:ascii="Arial" w:hAnsi="Arial" w:cs="Arial"/>
          <w:sz w:val="22"/>
          <w:szCs w:val="22"/>
        </w:rPr>
      </w:pPr>
      <w:r w:rsidRPr="00452543">
        <w:rPr>
          <w:rFonts w:ascii="Arial" w:hAnsi="Arial" w:cs="Arial"/>
          <w:sz w:val="22"/>
          <w:szCs w:val="22"/>
        </w:rPr>
        <w:t>La programmation des travaux a été réalisée en prenant en compte la pérennité des éq</w:t>
      </w:r>
      <w:r>
        <w:rPr>
          <w:rFonts w:ascii="Arial" w:hAnsi="Arial" w:cs="Arial"/>
          <w:sz w:val="22"/>
          <w:szCs w:val="22"/>
        </w:rPr>
        <w:t>uipements et leur fréquentation</w:t>
      </w:r>
      <w:r w:rsidRPr="00452543">
        <w:rPr>
          <w:rFonts w:ascii="Arial" w:hAnsi="Arial" w:cs="Arial"/>
          <w:sz w:val="22"/>
          <w:szCs w:val="22"/>
        </w:rPr>
        <w:t xml:space="preserve"> et a fait l’objet d’une concertation avec la commission communale d’accessibilité du 5 mai 2015.</w:t>
      </w:r>
      <w:r w:rsidR="00444411">
        <w:rPr>
          <w:rFonts w:ascii="Arial" w:hAnsi="Arial" w:cs="Arial"/>
          <w:sz w:val="22"/>
          <w:szCs w:val="22"/>
        </w:rPr>
        <w:t xml:space="preserve"> L'ensemble des bâtiments communaux a été examiné. Le montant à planifier s'élève à </w:t>
      </w:r>
      <w:r w:rsidR="00FA000D">
        <w:rPr>
          <w:rFonts w:ascii="Arial" w:hAnsi="Arial" w:cs="Arial"/>
          <w:sz w:val="22"/>
          <w:szCs w:val="22"/>
        </w:rPr>
        <w:t>845 842</w:t>
      </w:r>
      <w:r w:rsidR="00444411">
        <w:rPr>
          <w:rFonts w:ascii="Arial" w:hAnsi="Arial" w:cs="Arial"/>
          <w:sz w:val="22"/>
          <w:szCs w:val="22"/>
        </w:rPr>
        <w:t xml:space="preserve"> € </w:t>
      </w:r>
      <w:r w:rsidR="00206700">
        <w:rPr>
          <w:rFonts w:ascii="Arial" w:hAnsi="Arial" w:cs="Arial"/>
          <w:sz w:val="22"/>
          <w:szCs w:val="22"/>
        </w:rPr>
        <w:t>TTC</w:t>
      </w:r>
      <w:r w:rsidR="00444411">
        <w:rPr>
          <w:rFonts w:ascii="Arial" w:hAnsi="Arial" w:cs="Arial"/>
          <w:sz w:val="22"/>
          <w:szCs w:val="22"/>
        </w:rPr>
        <w:t xml:space="preserve">, ce qui représente </w:t>
      </w:r>
      <w:r w:rsidR="0043414A">
        <w:rPr>
          <w:rFonts w:ascii="Arial" w:hAnsi="Arial" w:cs="Arial"/>
          <w:sz w:val="22"/>
          <w:szCs w:val="22"/>
        </w:rPr>
        <w:t xml:space="preserve">une enveloppe annuelle moyenne (sur six ans) de </w:t>
      </w:r>
      <w:r w:rsidR="00FA000D">
        <w:rPr>
          <w:rFonts w:ascii="Arial" w:hAnsi="Arial" w:cs="Arial"/>
          <w:sz w:val="22"/>
          <w:szCs w:val="22"/>
        </w:rPr>
        <w:t>140 973,60</w:t>
      </w:r>
      <w:r w:rsidR="0043414A">
        <w:rPr>
          <w:rFonts w:ascii="Arial" w:hAnsi="Arial" w:cs="Arial"/>
          <w:sz w:val="22"/>
          <w:szCs w:val="22"/>
        </w:rPr>
        <w:t xml:space="preserve"> € </w:t>
      </w:r>
      <w:r w:rsidR="00206700">
        <w:rPr>
          <w:rFonts w:ascii="Arial" w:hAnsi="Arial" w:cs="Arial"/>
          <w:sz w:val="22"/>
          <w:szCs w:val="22"/>
        </w:rPr>
        <w:t>TTC</w:t>
      </w:r>
      <w:r w:rsidR="0043414A">
        <w:rPr>
          <w:rFonts w:ascii="Arial" w:hAnsi="Arial" w:cs="Arial"/>
          <w:sz w:val="22"/>
          <w:szCs w:val="22"/>
        </w:rPr>
        <w:t>.</w:t>
      </w:r>
    </w:p>
    <w:p w:rsidR="00444411" w:rsidRDefault="00444411" w:rsidP="00D817F4">
      <w:pPr>
        <w:ind w:left="1418"/>
        <w:jc w:val="both"/>
        <w:rPr>
          <w:rFonts w:ascii="Arial" w:hAnsi="Arial" w:cs="Arial"/>
          <w:sz w:val="22"/>
          <w:szCs w:val="22"/>
        </w:rPr>
      </w:pPr>
    </w:p>
    <w:p w:rsidR="00D817F4" w:rsidRPr="00452543" w:rsidRDefault="00D817F4" w:rsidP="00D817F4">
      <w:pPr>
        <w:ind w:left="1418"/>
        <w:jc w:val="both"/>
        <w:rPr>
          <w:rFonts w:ascii="Arial" w:hAnsi="Arial" w:cs="Arial"/>
          <w:sz w:val="22"/>
          <w:szCs w:val="22"/>
        </w:rPr>
      </w:pPr>
      <w:r w:rsidRPr="00452543">
        <w:rPr>
          <w:rFonts w:ascii="Arial" w:hAnsi="Arial" w:cs="Arial"/>
          <w:sz w:val="22"/>
          <w:szCs w:val="22"/>
        </w:rPr>
        <w:t xml:space="preserve">Par ailleurs, </w:t>
      </w:r>
      <w:r w:rsidR="0043414A">
        <w:rPr>
          <w:rFonts w:ascii="Arial" w:hAnsi="Arial" w:cs="Arial"/>
          <w:sz w:val="22"/>
          <w:szCs w:val="22"/>
        </w:rPr>
        <w:t xml:space="preserve">la résidence Quiétude, gérée par le CCAS, </w:t>
      </w:r>
      <w:r w:rsidRPr="00452543">
        <w:rPr>
          <w:rFonts w:ascii="Arial" w:hAnsi="Arial" w:cs="Arial"/>
          <w:sz w:val="22"/>
          <w:szCs w:val="22"/>
        </w:rPr>
        <w:t xml:space="preserve">ne </w:t>
      </w:r>
      <w:r w:rsidR="006F073D">
        <w:rPr>
          <w:rFonts w:ascii="Arial" w:hAnsi="Arial" w:cs="Arial"/>
          <w:sz w:val="22"/>
          <w:szCs w:val="22"/>
        </w:rPr>
        <w:t>fera</w:t>
      </w:r>
      <w:r w:rsidRPr="00452543">
        <w:rPr>
          <w:rFonts w:ascii="Arial" w:hAnsi="Arial" w:cs="Arial"/>
          <w:sz w:val="22"/>
          <w:szCs w:val="22"/>
        </w:rPr>
        <w:t xml:space="preserve"> pas l’objet de travaux ni de programmation </w:t>
      </w:r>
      <w:r w:rsidR="006F073D">
        <w:rPr>
          <w:rFonts w:ascii="Arial" w:hAnsi="Arial" w:cs="Arial"/>
          <w:sz w:val="22"/>
          <w:szCs w:val="22"/>
        </w:rPr>
        <w:t>dans le cadre du budget principal de la commune</w:t>
      </w:r>
      <w:r w:rsidR="0043414A">
        <w:rPr>
          <w:rFonts w:ascii="Arial" w:hAnsi="Arial" w:cs="Arial"/>
          <w:sz w:val="22"/>
          <w:szCs w:val="22"/>
        </w:rPr>
        <w:t>.</w:t>
      </w:r>
    </w:p>
    <w:p w:rsidR="00D817F4" w:rsidRDefault="00D817F4"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Pr="00452543" w:rsidRDefault="00887038" w:rsidP="00D817F4">
      <w:pPr>
        <w:ind w:left="1418"/>
        <w:jc w:val="both"/>
        <w:rPr>
          <w:rFonts w:ascii="Arial" w:hAnsi="Arial" w:cs="Arial"/>
          <w:sz w:val="22"/>
          <w:szCs w:val="22"/>
        </w:rPr>
      </w:pPr>
    </w:p>
    <w:p w:rsidR="00D817F4" w:rsidRPr="00887038" w:rsidRDefault="00D817F4" w:rsidP="00D817F4">
      <w:pPr>
        <w:ind w:left="1418"/>
        <w:jc w:val="both"/>
        <w:rPr>
          <w:rFonts w:ascii="Arial" w:hAnsi="Arial" w:cs="Arial"/>
          <w:b/>
          <w:sz w:val="22"/>
          <w:szCs w:val="22"/>
        </w:rPr>
      </w:pPr>
      <w:r w:rsidRPr="00452543">
        <w:rPr>
          <w:rFonts w:ascii="Arial" w:hAnsi="Arial" w:cs="Arial"/>
          <w:sz w:val="22"/>
          <w:szCs w:val="22"/>
        </w:rPr>
        <w:t xml:space="preserve">Ce dossier a été présenté à la commission </w:t>
      </w:r>
      <w:r w:rsidR="00CA4FB1">
        <w:rPr>
          <w:rFonts w:ascii="Arial" w:hAnsi="Arial" w:cs="Arial"/>
          <w:sz w:val="22"/>
          <w:szCs w:val="22"/>
        </w:rPr>
        <w:t>Aménagement–Patrimoine–V</w:t>
      </w:r>
      <w:r w:rsidRPr="00452543">
        <w:rPr>
          <w:rFonts w:ascii="Arial" w:hAnsi="Arial" w:cs="Arial"/>
          <w:sz w:val="22"/>
          <w:szCs w:val="22"/>
        </w:rPr>
        <w:t>ie commerciale</w:t>
      </w:r>
      <w:r w:rsidR="00CA4FB1">
        <w:rPr>
          <w:rFonts w:ascii="Arial" w:hAnsi="Arial" w:cs="Arial"/>
          <w:sz w:val="22"/>
          <w:szCs w:val="22"/>
        </w:rPr>
        <w:t>,</w:t>
      </w:r>
      <w:r w:rsidRPr="00452543">
        <w:rPr>
          <w:rFonts w:ascii="Arial" w:hAnsi="Arial" w:cs="Arial"/>
          <w:sz w:val="22"/>
          <w:szCs w:val="22"/>
        </w:rPr>
        <w:t xml:space="preserve"> le mercredi 10 juin 2015.</w:t>
      </w:r>
      <w:r w:rsidR="00887038">
        <w:rPr>
          <w:rFonts w:ascii="Arial" w:hAnsi="Arial" w:cs="Arial"/>
          <w:b/>
          <w:sz w:val="22"/>
          <w:szCs w:val="22"/>
        </w:rPr>
        <w:t>"</w:t>
      </w: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r>
        <w:rPr>
          <w:rFonts w:ascii="Arial" w:hAnsi="Arial" w:cs="Arial"/>
          <w:sz w:val="22"/>
          <w:szCs w:val="22"/>
        </w:rPr>
        <w:t>Vu l</w:t>
      </w:r>
      <w:r w:rsidRPr="00452543">
        <w:rPr>
          <w:rFonts w:ascii="Arial" w:hAnsi="Arial" w:cs="Arial"/>
          <w:sz w:val="22"/>
          <w:szCs w:val="22"/>
        </w:rPr>
        <w:t>a loi n°</w:t>
      </w:r>
      <w:r>
        <w:rPr>
          <w:rFonts w:ascii="Arial" w:hAnsi="Arial" w:cs="Arial"/>
          <w:sz w:val="22"/>
          <w:szCs w:val="22"/>
        </w:rPr>
        <w:t xml:space="preserve"> </w:t>
      </w:r>
      <w:r w:rsidRPr="00452543">
        <w:rPr>
          <w:rFonts w:ascii="Arial" w:hAnsi="Arial" w:cs="Arial"/>
          <w:sz w:val="22"/>
          <w:szCs w:val="22"/>
        </w:rPr>
        <w:t>2005-102 du 11 février 2005 pour l’égalité des droits et des chances, la participation et la citoyenneté des personnes handicapées</w:t>
      </w:r>
      <w:r>
        <w:rPr>
          <w:rFonts w:ascii="Arial" w:hAnsi="Arial" w:cs="Arial"/>
          <w:sz w:val="22"/>
          <w:szCs w:val="22"/>
        </w:rPr>
        <w:t xml:space="preserve"> ;</w:t>
      </w:r>
    </w:p>
    <w:p w:rsidR="00887038" w:rsidRPr="00887038" w:rsidRDefault="00887038" w:rsidP="00D817F4">
      <w:pPr>
        <w:ind w:left="1418"/>
        <w:jc w:val="both"/>
        <w:rPr>
          <w:rFonts w:ascii="Arial" w:hAnsi="Arial" w:cs="Arial"/>
          <w:sz w:val="12"/>
          <w:szCs w:val="12"/>
        </w:rPr>
      </w:pPr>
    </w:p>
    <w:p w:rsidR="00887038" w:rsidRDefault="00887038" w:rsidP="0015752D">
      <w:pPr>
        <w:ind w:left="1418"/>
        <w:jc w:val="both"/>
        <w:rPr>
          <w:rFonts w:ascii="Arial" w:hAnsi="Arial"/>
          <w:sz w:val="22"/>
          <w:szCs w:val="22"/>
        </w:rPr>
      </w:pPr>
      <w:r>
        <w:rPr>
          <w:rFonts w:ascii="Arial" w:hAnsi="Arial"/>
          <w:sz w:val="22"/>
          <w:szCs w:val="22"/>
        </w:rPr>
        <w:t>Vu le Code général des collectivités territoriales ;</w:t>
      </w:r>
    </w:p>
    <w:p w:rsidR="00D6076A" w:rsidRPr="00D6076A" w:rsidRDefault="00D6076A" w:rsidP="0015752D">
      <w:pPr>
        <w:ind w:left="1418"/>
        <w:jc w:val="both"/>
        <w:rPr>
          <w:rFonts w:ascii="Arial" w:hAnsi="Arial"/>
          <w:sz w:val="12"/>
          <w:szCs w:val="12"/>
        </w:rPr>
      </w:pPr>
    </w:p>
    <w:p w:rsidR="00D6076A" w:rsidRDefault="00D6076A" w:rsidP="0015752D">
      <w:pPr>
        <w:ind w:left="1418"/>
        <w:jc w:val="both"/>
        <w:rPr>
          <w:rFonts w:ascii="Arial" w:hAnsi="Arial"/>
          <w:sz w:val="22"/>
          <w:szCs w:val="22"/>
        </w:rPr>
      </w:pPr>
      <w:r>
        <w:rPr>
          <w:rFonts w:ascii="Arial" w:hAnsi="Arial"/>
          <w:sz w:val="22"/>
          <w:szCs w:val="22"/>
        </w:rPr>
        <w:t>Vu le Code de la construction et de l'habitation ;</w:t>
      </w:r>
    </w:p>
    <w:p w:rsidR="00887038" w:rsidRPr="00421142" w:rsidRDefault="00887038" w:rsidP="0015752D">
      <w:pPr>
        <w:ind w:left="1418"/>
        <w:jc w:val="both"/>
        <w:rPr>
          <w:rFonts w:ascii="Arial" w:hAnsi="Arial"/>
          <w:sz w:val="12"/>
          <w:szCs w:val="12"/>
        </w:rPr>
      </w:pPr>
    </w:p>
    <w:p w:rsidR="00887038" w:rsidRDefault="00887038" w:rsidP="0015752D">
      <w:pPr>
        <w:ind w:left="1418"/>
        <w:jc w:val="both"/>
        <w:rPr>
          <w:rFonts w:ascii="Arial" w:hAnsi="Arial"/>
          <w:sz w:val="22"/>
          <w:szCs w:val="22"/>
        </w:rPr>
      </w:pPr>
      <w:r>
        <w:rPr>
          <w:rFonts w:ascii="Arial" w:hAnsi="Arial"/>
          <w:sz w:val="22"/>
          <w:szCs w:val="22"/>
        </w:rPr>
        <w:t>Après en avoir délibéré, le conseil municipal, à l'unanimité :</w:t>
      </w:r>
    </w:p>
    <w:p w:rsidR="00401868" w:rsidRDefault="00887038" w:rsidP="00401868">
      <w:pPr>
        <w:numPr>
          <w:ilvl w:val="0"/>
          <w:numId w:val="17"/>
        </w:numPr>
        <w:tabs>
          <w:tab w:val="left" w:pos="1701"/>
        </w:tabs>
        <w:spacing w:before="120"/>
        <w:ind w:left="1701" w:hanging="284"/>
        <w:jc w:val="both"/>
        <w:rPr>
          <w:rFonts w:ascii="Arial" w:hAnsi="Arial"/>
          <w:sz w:val="22"/>
        </w:rPr>
      </w:pPr>
      <w:r>
        <w:rPr>
          <w:rFonts w:ascii="Arial" w:hAnsi="Arial" w:cs="Arial"/>
          <w:sz w:val="22"/>
          <w:szCs w:val="22"/>
        </w:rPr>
        <w:t>valide</w:t>
      </w:r>
      <w:r w:rsidR="00401868" w:rsidRPr="00452543">
        <w:rPr>
          <w:rFonts w:ascii="Arial" w:hAnsi="Arial" w:cs="Arial"/>
          <w:sz w:val="22"/>
          <w:szCs w:val="22"/>
        </w:rPr>
        <w:t xml:space="preserve"> la programmation des travaux pluriannuelle</w:t>
      </w:r>
      <w:r w:rsidR="00401868">
        <w:rPr>
          <w:rFonts w:ascii="Arial" w:hAnsi="Arial" w:cs="Arial"/>
          <w:sz w:val="22"/>
          <w:szCs w:val="22"/>
        </w:rPr>
        <w:t> </w:t>
      </w:r>
      <w:r w:rsidR="00401868">
        <w:rPr>
          <w:rFonts w:ascii="Arial" w:hAnsi="Arial"/>
          <w:sz w:val="22"/>
        </w:rPr>
        <w:t>;</w:t>
      </w:r>
    </w:p>
    <w:p w:rsidR="00401868" w:rsidRPr="00C71DA6" w:rsidRDefault="00887038" w:rsidP="00401868">
      <w:pPr>
        <w:numPr>
          <w:ilvl w:val="0"/>
          <w:numId w:val="17"/>
        </w:numPr>
        <w:tabs>
          <w:tab w:val="left" w:pos="1701"/>
        </w:tabs>
        <w:spacing w:before="120"/>
        <w:ind w:left="1701" w:hanging="284"/>
        <w:jc w:val="both"/>
        <w:rPr>
          <w:rFonts w:ascii="Arial" w:hAnsi="Arial"/>
          <w:sz w:val="22"/>
        </w:rPr>
      </w:pPr>
      <w:r>
        <w:rPr>
          <w:rFonts w:ascii="Arial" w:hAnsi="Arial" w:cs="Arial"/>
          <w:sz w:val="22"/>
          <w:szCs w:val="22"/>
        </w:rPr>
        <w:t>autorise</w:t>
      </w:r>
      <w:r w:rsidR="00401868" w:rsidRPr="00452543">
        <w:rPr>
          <w:rFonts w:ascii="Arial" w:hAnsi="Arial" w:cs="Arial"/>
          <w:sz w:val="22"/>
          <w:szCs w:val="22"/>
        </w:rPr>
        <w:t xml:space="preserve"> le Maire à déposer l’Ad’AP auprès de la </w:t>
      </w:r>
      <w:r w:rsidR="00401868">
        <w:rPr>
          <w:rFonts w:ascii="Arial" w:hAnsi="Arial" w:cs="Arial"/>
          <w:sz w:val="22"/>
          <w:szCs w:val="22"/>
        </w:rPr>
        <w:t>p</w:t>
      </w:r>
      <w:r w:rsidR="00401868" w:rsidRPr="00452543">
        <w:rPr>
          <w:rFonts w:ascii="Arial" w:hAnsi="Arial" w:cs="Arial"/>
          <w:sz w:val="22"/>
          <w:szCs w:val="22"/>
        </w:rPr>
        <w:t>réfecture et à signer les différents documents et formulaires y afférent</w:t>
      </w:r>
      <w:r w:rsidR="00C71DA6">
        <w:rPr>
          <w:rFonts w:ascii="Arial" w:hAnsi="Arial" w:cs="Arial"/>
          <w:sz w:val="22"/>
          <w:szCs w:val="22"/>
        </w:rPr>
        <w:t xml:space="preserve"> ;</w:t>
      </w:r>
    </w:p>
    <w:p w:rsidR="00C71DA6" w:rsidRDefault="00C71DA6" w:rsidP="00401868">
      <w:pPr>
        <w:numPr>
          <w:ilvl w:val="0"/>
          <w:numId w:val="17"/>
        </w:numPr>
        <w:tabs>
          <w:tab w:val="left" w:pos="1701"/>
        </w:tabs>
        <w:spacing w:before="120"/>
        <w:ind w:left="1701" w:hanging="284"/>
        <w:jc w:val="both"/>
        <w:rPr>
          <w:rFonts w:ascii="Arial" w:hAnsi="Arial"/>
          <w:sz w:val="22"/>
        </w:rPr>
      </w:pPr>
      <w:r>
        <w:rPr>
          <w:rFonts w:ascii="Arial" w:hAnsi="Arial" w:cs="Arial"/>
          <w:sz w:val="22"/>
          <w:szCs w:val="22"/>
        </w:rPr>
        <w:t>dit</w:t>
      </w:r>
      <w:r w:rsidRPr="00C71DA6">
        <w:rPr>
          <w:rFonts w:ascii="Arial" w:hAnsi="Arial" w:cs="Arial"/>
          <w:sz w:val="22"/>
          <w:szCs w:val="22"/>
        </w:rPr>
        <w:t xml:space="preserve"> que l</w:t>
      </w:r>
      <w:r>
        <w:rPr>
          <w:rFonts w:ascii="Arial" w:hAnsi="Arial" w:cs="Arial"/>
          <w:sz w:val="22"/>
          <w:szCs w:val="22"/>
        </w:rPr>
        <w:t>es</w:t>
      </w:r>
      <w:r w:rsidRPr="00C71DA6">
        <w:rPr>
          <w:rFonts w:ascii="Arial" w:hAnsi="Arial" w:cs="Arial"/>
          <w:sz w:val="22"/>
          <w:szCs w:val="22"/>
        </w:rPr>
        <w:t xml:space="preserve"> dépense</w:t>
      </w:r>
      <w:r>
        <w:rPr>
          <w:rFonts w:ascii="Arial" w:hAnsi="Arial" w:cs="Arial"/>
          <w:sz w:val="22"/>
          <w:szCs w:val="22"/>
        </w:rPr>
        <w:t>s</w:t>
      </w:r>
      <w:r w:rsidRPr="00C71DA6">
        <w:rPr>
          <w:rFonts w:ascii="Arial" w:hAnsi="Arial" w:cs="Arial"/>
          <w:sz w:val="22"/>
          <w:szCs w:val="22"/>
        </w:rPr>
        <w:t xml:space="preserve"> en résultant ser</w:t>
      </w:r>
      <w:r>
        <w:rPr>
          <w:rFonts w:ascii="Arial" w:hAnsi="Arial" w:cs="Arial"/>
          <w:sz w:val="22"/>
          <w:szCs w:val="22"/>
        </w:rPr>
        <w:t>ont</w:t>
      </w:r>
      <w:r w:rsidRPr="00C71DA6">
        <w:rPr>
          <w:rFonts w:ascii="Arial" w:hAnsi="Arial" w:cs="Arial"/>
          <w:sz w:val="22"/>
          <w:szCs w:val="22"/>
        </w:rPr>
        <w:t xml:space="preserve"> prélevée</w:t>
      </w:r>
      <w:r>
        <w:rPr>
          <w:rFonts w:ascii="Arial" w:hAnsi="Arial" w:cs="Arial"/>
          <w:sz w:val="22"/>
          <w:szCs w:val="22"/>
        </w:rPr>
        <w:t>s</w:t>
      </w:r>
      <w:r w:rsidRPr="00C71DA6">
        <w:rPr>
          <w:rFonts w:ascii="Arial" w:hAnsi="Arial" w:cs="Arial"/>
          <w:sz w:val="22"/>
          <w:szCs w:val="22"/>
        </w:rPr>
        <w:t xml:space="preserve"> sur les crédits ouverts au budget</w:t>
      </w:r>
      <w:r>
        <w:rPr>
          <w:rFonts w:ascii="Arial" w:hAnsi="Arial" w:cs="Arial"/>
          <w:sz w:val="22"/>
          <w:szCs w:val="22"/>
        </w:rPr>
        <w:t xml:space="preserve"> de chacun des exercices concernés.</w:t>
      </w:r>
    </w:p>
    <w:p w:rsidR="00401868" w:rsidRDefault="0040186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p w:rsidR="00887038" w:rsidRDefault="00887038" w:rsidP="00D817F4">
      <w:pPr>
        <w:ind w:left="1418"/>
        <w:jc w:val="both"/>
        <w:rPr>
          <w:rFonts w:ascii="Arial" w:hAnsi="Arial" w:cs="Arial"/>
          <w:sz w:val="22"/>
          <w:szCs w:val="22"/>
        </w:rPr>
      </w:pPr>
    </w:p>
    <w:sectPr w:rsidR="00887038" w:rsidSect="00887038">
      <w:headerReference w:type="even" r:id="rId8"/>
      <w:headerReference w:type="default"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6A" w:rsidRDefault="00D6076A">
      <w:r>
        <w:separator/>
      </w:r>
    </w:p>
  </w:endnote>
  <w:endnote w:type="continuationSeparator" w:id="0">
    <w:p w:rsidR="00D6076A" w:rsidRDefault="00D607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6A" w:rsidRDefault="00D6076A" w:rsidP="00887038">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6A" w:rsidRDefault="00D6076A">
      <w:r>
        <w:separator/>
      </w:r>
    </w:p>
  </w:footnote>
  <w:footnote w:type="continuationSeparator" w:id="0">
    <w:p w:rsidR="00D6076A" w:rsidRDefault="00D60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6A" w:rsidRDefault="00D6076A">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6A" w:rsidRDefault="00D6076A">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0E4729"/>
    <w:multiLevelType w:val="hybridMultilevel"/>
    <w:tmpl w:val="4830D454"/>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3DF07F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8181715"/>
    <w:multiLevelType w:val="hybridMultilevel"/>
    <w:tmpl w:val="538A32F6"/>
    <w:lvl w:ilvl="0" w:tplc="327E54D0">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4A04E41"/>
    <w:multiLevelType w:val="hybridMultilevel"/>
    <w:tmpl w:val="7706A6F8"/>
    <w:lvl w:ilvl="0" w:tplc="040C0001">
      <w:start w:val="1"/>
      <w:numFmt w:val="bullet"/>
      <w:lvlText w:val=""/>
      <w:lvlJc w:val="left"/>
      <w:pPr>
        <w:tabs>
          <w:tab w:val="num" w:pos="2137"/>
        </w:tabs>
        <w:ind w:left="2137" w:hanging="360"/>
      </w:pPr>
      <w:rPr>
        <w:rFonts w:ascii="Symbol" w:hAnsi="Symbol" w:hint="default"/>
      </w:rPr>
    </w:lvl>
    <w:lvl w:ilvl="1" w:tplc="040C0003">
      <w:start w:val="1"/>
      <w:numFmt w:val="bullet"/>
      <w:lvlText w:val="o"/>
      <w:lvlJc w:val="left"/>
      <w:pPr>
        <w:tabs>
          <w:tab w:val="num" w:pos="2857"/>
        </w:tabs>
        <w:ind w:left="2857" w:hanging="360"/>
      </w:pPr>
      <w:rPr>
        <w:rFonts w:ascii="Courier New" w:hAnsi="Courier New" w:cs="Courier New" w:hint="default"/>
      </w:rPr>
    </w:lvl>
    <w:lvl w:ilvl="2" w:tplc="040C0005">
      <w:start w:val="1"/>
      <w:numFmt w:val="bullet"/>
      <w:lvlText w:val=""/>
      <w:lvlJc w:val="left"/>
      <w:pPr>
        <w:tabs>
          <w:tab w:val="num" w:pos="3577"/>
        </w:tabs>
        <w:ind w:left="3577" w:hanging="360"/>
      </w:pPr>
      <w:rPr>
        <w:rFonts w:ascii="Wingdings" w:hAnsi="Wingdings" w:hint="default"/>
      </w:rPr>
    </w:lvl>
    <w:lvl w:ilvl="3" w:tplc="040C000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17">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8">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9">
    <w:nsid w:val="3A994125"/>
    <w:multiLevelType w:val="hybridMultilevel"/>
    <w:tmpl w:val="D5360FC8"/>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0">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1">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3">
    <w:nsid w:val="40791737"/>
    <w:multiLevelType w:val="singleLevel"/>
    <w:tmpl w:val="040C000F"/>
    <w:lvl w:ilvl="0">
      <w:start w:val="1"/>
      <w:numFmt w:val="decimal"/>
      <w:lvlText w:val="%1."/>
      <w:lvlJc w:val="left"/>
      <w:pPr>
        <w:tabs>
          <w:tab w:val="num" w:pos="360"/>
        </w:tabs>
        <w:ind w:left="360" w:hanging="360"/>
      </w:pPr>
    </w:lvl>
  </w:abstractNum>
  <w:abstractNum w:abstractNumId="24">
    <w:nsid w:val="445E015D"/>
    <w:multiLevelType w:val="hybridMultilevel"/>
    <w:tmpl w:val="D55E24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6EA3A53"/>
    <w:multiLevelType w:val="hybridMultilevel"/>
    <w:tmpl w:val="1F0A35F0"/>
    <w:lvl w:ilvl="0" w:tplc="BCF6A42E">
      <w:start w:val="1"/>
      <w:numFmt w:val="decimal"/>
      <w:lvlText w:val="%1."/>
      <w:lvlJc w:val="left"/>
      <w:pPr>
        <w:ind w:left="862" w:hanging="360"/>
      </w:pPr>
      <w:rPr>
        <w:rFont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nsid w:val="48407601"/>
    <w:multiLevelType w:val="hybridMultilevel"/>
    <w:tmpl w:val="A384923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8">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9">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3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1">
    <w:nsid w:val="4CEC4B00"/>
    <w:multiLevelType w:val="singleLevel"/>
    <w:tmpl w:val="040C000F"/>
    <w:lvl w:ilvl="0">
      <w:start w:val="1"/>
      <w:numFmt w:val="decimal"/>
      <w:lvlText w:val="%1."/>
      <w:lvlJc w:val="left"/>
      <w:pPr>
        <w:tabs>
          <w:tab w:val="num" w:pos="360"/>
        </w:tabs>
        <w:ind w:left="360" w:hanging="360"/>
      </w:pPr>
    </w:lvl>
  </w:abstractNum>
  <w:abstractNum w:abstractNumId="32">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4">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5">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6">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7">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8">
    <w:nsid w:val="77332B37"/>
    <w:multiLevelType w:val="multilevel"/>
    <w:tmpl w:val="538A32F6"/>
    <w:lvl w:ilvl="0">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9">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0">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1">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30"/>
  </w:num>
  <w:num w:numId="3">
    <w:abstractNumId w:val="11"/>
  </w:num>
  <w:num w:numId="4">
    <w:abstractNumId w:val="20"/>
  </w:num>
  <w:num w:numId="5">
    <w:abstractNumId w:val="0"/>
  </w:num>
  <w:num w:numId="6">
    <w:abstractNumId w:val="31"/>
  </w:num>
  <w:num w:numId="7">
    <w:abstractNumId w:val="25"/>
  </w:num>
  <w:num w:numId="8">
    <w:abstractNumId w:val="18"/>
  </w:num>
  <w:num w:numId="9">
    <w:abstractNumId w:val="22"/>
  </w:num>
  <w:num w:numId="10">
    <w:abstractNumId w:val="8"/>
  </w:num>
  <w:num w:numId="11">
    <w:abstractNumId w:val="28"/>
  </w:num>
  <w:num w:numId="12">
    <w:abstractNumId w:val="35"/>
  </w:num>
  <w:num w:numId="13">
    <w:abstractNumId w:val="6"/>
  </w:num>
  <w:num w:numId="14">
    <w:abstractNumId w:val="39"/>
  </w:num>
  <w:num w:numId="15">
    <w:abstractNumId w:val="37"/>
  </w:num>
  <w:num w:numId="16">
    <w:abstractNumId w:val="40"/>
  </w:num>
  <w:num w:numId="17">
    <w:abstractNumId w:val="23"/>
  </w:num>
  <w:num w:numId="18">
    <w:abstractNumId w:val="29"/>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41"/>
  </w:num>
  <w:num w:numId="24">
    <w:abstractNumId w:val="15"/>
  </w:num>
  <w:num w:numId="25">
    <w:abstractNumId w:val="4"/>
  </w:num>
  <w:num w:numId="26">
    <w:abstractNumId w:val="36"/>
  </w:num>
  <w:num w:numId="27">
    <w:abstractNumId w:val="5"/>
  </w:num>
  <w:num w:numId="28">
    <w:abstractNumId w:val="33"/>
  </w:num>
  <w:num w:numId="29">
    <w:abstractNumId w:val="14"/>
  </w:num>
  <w:num w:numId="30">
    <w:abstractNumId w:val="23"/>
    <w:lvlOverride w:ilvl="0">
      <w:startOverride w:val="1"/>
    </w:lvlOverride>
  </w:num>
  <w:num w:numId="31">
    <w:abstractNumId w:val="21"/>
  </w:num>
  <w:num w:numId="32">
    <w:abstractNumId w:val="2"/>
  </w:num>
  <w:num w:numId="33">
    <w:abstractNumId w:val="34"/>
  </w:num>
  <w:num w:numId="34">
    <w:abstractNumId w:val="32"/>
  </w:num>
  <w:num w:numId="35">
    <w:abstractNumId w:val="17"/>
  </w:num>
  <w:num w:numId="36">
    <w:abstractNumId w:val="24"/>
  </w:num>
  <w:num w:numId="37">
    <w:abstractNumId w:val="10"/>
  </w:num>
  <w:num w:numId="38">
    <w:abstractNumId w:val="13"/>
  </w:num>
  <w:num w:numId="39">
    <w:abstractNumId w:val="38"/>
  </w:num>
  <w:num w:numId="40">
    <w:abstractNumId w:val="7"/>
  </w:num>
  <w:num w:numId="41">
    <w:abstractNumId w:val="26"/>
  </w:num>
  <w:num w:numId="42">
    <w:abstractNumId w:val="16"/>
  </w:num>
  <w:num w:numId="43">
    <w:abstractNumId w:val="27"/>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rsids>
    <w:rsidRoot w:val="00B33DF9"/>
    <w:rsid w:val="00002D10"/>
    <w:rsid w:val="00014E90"/>
    <w:rsid w:val="0002649F"/>
    <w:rsid w:val="00030090"/>
    <w:rsid w:val="00032BF9"/>
    <w:rsid w:val="0004538E"/>
    <w:rsid w:val="00051F67"/>
    <w:rsid w:val="000564C4"/>
    <w:rsid w:val="000625F7"/>
    <w:rsid w:val="00064A19"/>
    <w:rsid w:val="00070298"/>
    <w:rsid w:val="00085CA1"/>
    <w:rsid w:val="000901F5"/>
    <w:rsid w:val="00093843"/>
    <w:rsid w:val="000B2CD6"/>
    <w:rsid w:val="000B39C5"/>
    <w:rsid w:val="000C2C7C"/>
    <w:rsid w:val="000C4832"/>
    <w:rsid w:val="000D5A7F"/>
    <w:rsid w:val="000E6805"/>
    <w:rsid w:val="000F178A"/>
    <w:rsid w:val="000F793D"/>
    <w:rsid w:val="001053DD"/>
    <w:rsid w:val="0011154C"/>
    <w:rsid w:val="00117DE1"/>
    <w:rsid w:val="0012029A"/>
    <w:rsid w:val="0012086D"/>
    <w:rsid w:val="00121F7E"/>
    <w:rsid w:val="00144426"/>
    <w:rsid w:val="00147064"/>
    <w:rsid w:val="0015752D"/>
    <w:rsid w:val="0016010E"/>
    <w:rsid w:val="001625FE"/>
    <w:rsid w:val="001675B3"/>
    <w:rsid w:val="00173CE1"/>
    <w:rsid w:val="00183BF4"/>
    <w:rsid w:val="0018781A"/>
    <w:rsid w:val="001A1117"/>
    <w:rsid w:val="001B60C8"/>
    <w:rsid w:val="001C03EA"/>
    <w:rsid w:val="001C575C"/>
    <w:rsid w:val="001E2D63"/>
    <w:rsid w:val="001E6C2A"/>
    <w:rsid w:val="001F439C"/>
    <w:rsid w:val="001F671A"/>
    <w:rsid w:val="0020139E"/>
    <w:rsid w:val="00206700"/>
    <w:rsid w:val="00206D64"/>
    <w:rsid w:val="0020774A"/>
    <w:rsid w:val="002131D6"/>
    <w:rsid w:val="00213EAC"/>
    <w:rsid w:val="0024091C"/>
    <w:rsid w:val="00243BA4"/>
    <w:rsid w:val="00245962"/>
    <w:rsid w:val="00252AF2"/>
    <w:rsid w:val="00270C0C"/>
    <w:rsid w:val="00272F40"/>
    <w:rsid w:val="00273F60"/>
    <w:rsid w:val="00277552"/>
    <w:rsid w:val="00296C82"/>
    <w:rsid w:val="002D0EB5"/>
    <w:rsid w:val="002D58B3"/>
    <w:rsid w:val="002E29B3"/>
    <w:rsid w:val="002E5FF0"/>
    <w:rsid w:val="003001F4"/>
    <w:rsid w:val="00300D83"/>
    <w:rsid w:val="00313223"/>
    <w:rsid w:val="0031438D"/>
    <w:rsid w:val="00320912"/>
    <w:rsid w:val="0033641D"/>
    <w:rsid w:val="003368B3"/>
    <w:rsid w:val="003418CB"/>
    <w:rsid w:val="003457E0"/>
    <w:rsid w:val="00353C85"/>
    <w:rsid w:val="00361242"/>
    <w:rsid w:val="00362523"/>
    <w:rsid w:val="00362815"/>
    <w:rsid w:val="003649EA"/>
    <w:rsid w:val="003804BF"/>
    <w:rsid w:val="00385A7F"/>
    <w:rsid w:val="00391D67"/>
    <w:rsid w:val="003954B3"/>
    <w:rsid w:val="003A21FF"/>
    <w:rsid w:val="003A5671"/>
    <w:rsid w:val="003B1F48"/>
    <w:rsid w:val="003B2034"/>
    <w:rsid w:val="003B464A"/>
    <w:rsid w:val="003B4FC9"/>
    <w:rsid w:val="003C551B"/>
    <w:rsid w:val="003D1B1F"/>
    <w:rsid w:val="003D4446"/>
    <w:rsid w:val="003D53E9"/>
    <w:rsid w:val="003D59FA"/>
    <w:rsid w:val="003D617B"/>
    <w:rsid w:val="003D6E2F"/>
    <w:rsid w:val="003D7B1E"/>
    <w:rsid w:val="003F5AA8"/>
    <w:rsid w:val="003F733B"/>
    <w:rsid w:val="00401868"/>
    <w:rsid w:val="0040199A"/>
    <w:rsid w:val="00402922"/>
    <w:rsid w:val="00415782"/>
    <w:rsid w:val="00422186"/>
    <w:rsid w:val="004253CC"/>
    <w:rsid w:val="00425D7F"/>
    <w:rsid w:val="00432E90"/>
    <w:rsid w:val="0043414A"/>
    <w:rsid w:val="00437E90"/>
    <w:rsid w:val="00441F79"/>
    <w:rsid w:val="00442A1C"/>
    <w:rsid w:val="00444411"/>
    <w:rsid w:val="00457E6B"/>
    <w:rsid w:val="00461AE3"/>
    <w:rsid w:val="00463A83"/>
    <w:rsid w:val="004675C6"/>
    <w:rsid w:val="004746ED"/>
    <w:rsid w:val="00480698"/>
    <w:rsid w:val="00492159"/>
    <w:rsid w:val="00497BB3"/>
    <w:rsid w:val="004A4853"/>
    <w:rsid w:val="004B036B"/>
    <w:rsid w:val="004B1722"/>
    <w:rsid w:val="004B28E6"/>
    <w:rsid w:val="004B2DDC"/>
    <w:rsid w:val="004D17BA"/>
    <w:rsid w:val="004E111F"/>
    <w:rsid w:val="004E2FCA"/>
    <w:rsid w:val="004F316E"/>
    <w:rsid w:val="004F4F8F"/>
    <w:rsid w:val="004F69CF"/>
    <w:rsid w:val="00514E5B"/>
    <w:rsid w:val="0052324D"/>
    <w:rsid w:val="00531B97"/>
    <w:rsid w:val="0053681D"/>
    <w:rsid w:val="005526E6"/>
    <w:rsid w:val="00556299"/>
    <w:rsid w:val="00575176"/>
    <w:rsid w:val="005853CD"/>
    <w:rsid w:val="0058689D"/>
    <w:rsid w:val="005A1CF7"/>
    <w:rsid w:val="005A35FF"/>
    <w:rsid w:val="005A7CF3"/>
    <w:rsid w:val="005B5CD5"/>
    <w:rsid w:val="005C1430"/>
    <w:rsid w:val="005D0394"/>
    <w:rsid w:val="005F4D85"/>
    <w:rsid w:val="005F5BB8"/>
    <w:rsid w:val="005F6BD0"/>
    <w:rsid w:val="005F73CD"/>
    <w:rsid w:val="005F7505"/>
    <w:rsid w:val="006004F1"/>
    <w:rsid w:val="00601974"/>
    <w:rsid w:val="0061402D"/>
    <w:rsid w:val="006207C4"/>
    <w:rsid w:val="006220B1"/>
    <w:rsid w:val="00625EFD"/>
    <w:rsid w:val="00632486"/>
    <w:rsid w:val="00634E1D"/>
    <w:rsid w:val="0063514A"/>
    <w:rsid w:val="00635A03"/>
    <w:rsid w:val="00637D1B"/>
    <w:rsid w:val="006463EE"/>
    <w:rsid w:val="00651D0F"/>
    <w:rsid w:val="0065229B"/>
    <w:rsid w:val="00653559"/>
    <w:rsid w:val="00655617"/>
    <w:rsid w:val="00660DA8"/>
    <w:rsid w:val="00667BE8"/>
    <w:rsid w:val="00683BA6"/>
    <w:rsid w:val="00683DD6"/>
    <w:rsid w:val="00687A8D"/>
    <w:rsid w:val="006905E2"/>
    <w:rsid w:val="00691B83"/>
    <w:rsid w:val="00692682"/>
    <w:rsid w:val="00692A99"/>
    <w:rsid w:val="00692B0E"/>
    <w:rsid w:val="00694EBC"/>
    <w:rsid w:val="006A1A90"/>
    <w:rsid w:val="006B3D36"/>
    <w:rsid w:val="006B3F59"/>
    <w:rsid w:val="006B46D1"/>
    <w:rsid w:val="006E1A02"/>
    <w:rsid w:val="006F073D"/>
    <w:rsid w:val="00702E42"/>
    <w:rsid w:val="00704AC3"/>
    <w:rsid w:val="00705939"/>
    <w:rsid w:val="0071705B"/>
    <w:rsid w:val="00717D01"/>
    <w:rsid w:val="007268A6"/>
    <w:rsid w:val="0074772F"/>
    <w:rsid w:val="00797205"/>
    <w:rsid w:val="00797C3F"/>
    <w:rsid w:val="007A22BE"/>
    <w:rsid w:val="007A24F6"/>
    <w:rsid w:val="007A7FAF"/>
    <w:rsid w:val="007D1796"/>
    <w:rsid w:val="007D6211"/>
    <w:rsid w:val="007E64D5"/>
    <w:rsid w:val="007F0796"/>
    <w:rsid w:val="007F6ED9"/>
    <w:rsid w:val="00814690"/>
    <w:rsid w:val="00814825"/>
    <w:rsid w:val="00816AD6"/>
    <w:rsid w:val="00823D26"/>
    <w:rsid w:val="00823E35"/>
    <w:rsid w:val="00824741"/>
    <w:rsid w:val="008335F0"/>
    <w:rsid w:val="0083668E"/>
    <w:rsid w:val="008515E9"/>
    <w:rsid w:val="0085440D"/>
    <w:rsid w:val="00856CEA"/>
    <w:rsid w:val="00861689"/>
    <w:rsid w:val="00862A37"/>
    <w:rsid w:val="0087438B"/>
    <w:rsid w:val="008758FA"/>
    <w:rsid w:val="00875D9A"/>
    <w:rsid w:val="00887038"/>
    <w:rsid w:val="0089093B"/>
    <w:rsid w:val="00890EC8"/>
    <w:rsid w:val="008A0911"/>
    <w:rsid w:val="008A3F3B"/>
    <w:rsid w:val="008A7D43"/>
    <w:rsid w:val="008B7047"/>
    <w:rsid w:val="008C3941"/>
    <w:rsid w:val="008C3ECC"/>
    <w:rsid w:val="008D623F"/>
    <w:rsid w:val="008E2AFB"/>
    <w:rsid w:val="008E7F32"/>
    <w:rsid w:val="008F42CF"/>
    <w:rsid w:val="00902C99"/>
    <w:rsid w:val="00912B6D"/>
    <w:rsid w:val="00914AF4"/>
    <w:rsid w:val="0092012F"/>
    <w:rsid w:val="00931B86"/>
    <w:rsid w:val="00942D96"/>
    <w:rsid w:val="009450D9"/>
    <w:rsid w:val="00946BBB"/>
    <w:rsid w:val="00950FE4"/>
    <w:rsid w:val="0095134E"/>
    <w:rsid w:val="00954E6A"/>
    <w:rsid w:val="00955967"/>
    <w:rsid w:val="00973586"/>
    <w:rsid w:val="00974ACD"/>
    <w:rsid w:val="00981429"/>
    <w:rsid w:val="00983713"/>
    <w:rsid w:val="0098381C"/>
    <w:rsid w:val="009842D4"/>
    <w:rsid w:val="009857E2"/>
    <w:rsid w:val="009A3C7B"/>
    <w:rsid w:val="009B1158"/>
    <w:rsid w:val="009B19F4"/>
    <w:rsid w:val="009C3082"/>
    <w:rsid w:val="009C785A"/>
    <w:rsid w:val="009D2D21"/>
    <w:rsid w:val="009E5041"/>
    <w:rsid w:val="009F221E"/>
    <w:rsid w:val="009F5B20"/>
    <w:rsid w:val="009F5DBF"/>
    <w:rsid w:val="00A06AAD"/>
    <w:rsid w:val="00A17E81"/>
    <w:rsid w:val="00A21BE2"/>
    <w:rsid w:val="00A56E29"/>
    <w:rsid w:val="00A64614"/>
    <w:rsid w:val="00A711C1"/>
    <w:rsid w:val="00A72447"/>
    <w:rsid w:val="00A73A10"/>
    <w:rsid w:val="00A77216"/>
    <w:rsid w:val="00A7775E"/>
    <w:rsid w:val="00A9705F"/>
    <w:rsid w:val="00AA692D"/>
    <w:rsid w:val="00AA7ADE"/>
    <w:rsid w:val="00AB259C"/>
    <w:rsid w:val="00AB30DB"/>
    <w:rsid w:val="00AB6F11"/>
    <w:rsid w:val="00AB7D50"/>
    <w:rsid w:val="00AC3B75"/>
    <w:rsid w:val="00AC5BA4"/>
    <w:rsid w:val="00AF2E0B"/>
    <w:rsid w:val="00B062B6"/>
    <w:rsid w:val="00B12330"/>
    <w:rsid w:val="00B13DFA"/>
    <w:rsid w:val="00B1417B"/>
    <w:rsid w:val="00B149CC"/>
    <w:rsid w:val="00B21C7A"/>
    <w:rsid w:val="00B25627"/>
    <w:rsid w:val="00B26392"/>
    <w:rsid w:val="00B328EB"/>
    <w:rsid w:val="00B33DF9"/>
    <w:rsid w:val="00B34B93"/>
    <w:rsid w:val="00B35CEE"/>
    <w:rsid w:val="00B46DE7"/>
    <w:rsid w:val="00B523DE"/>
    <w:rsid w:val="00B57AE4"/>
    <w:rsid w:val="00B65A55"/>
    <w:rsid w:val="00B72BDF"/>
    <w:rsid w:val="00B81FD9"/>
    <w:rsid w:val="00B828FF"/>
    <w:rsid w:val="00B833FA"/>
    <w:rsid w:val="00B87FAE"/>
    <w:rsid w:val="00B94D57"/>
    <w:rsid w:val="00B953E3"/>
    <w:rsid w:val="00B97E65"/>
    <w:rsid w:val="00BB49FA"/>
    <w:rsid w:val="00BB70EB"/>
    <w:rsid w:val="00BC5E46"/>
    <w:rsid w:val="00BD1919"/>
    <w:rsid w:val="00BD3BFF"/>
    <w:rsid w:val="00BD4C2B"/>
    <w:rsid w:val="00BD7ECF"/>
    <w:rsid w:val="00BE5082"/>
    <w:rsid w:val="00BF2626"/>
    <w:rsid w:val="00C0740D"/>
    <w:rsid w:val="00C120CA"/>
    <w:rsid w:val="00C15DDB"/>
    <w:rsid w:val="00C224EC"/>
    <w:rsid w:val="00C26465"/>
    <w:rsid w:val="00C47D62"/>
    <w:rsid w:val="00C62161"/>
    <w:rsid w:val="00C71DA6"/>
    <w:rsid w:val="00C76573"/>
    <w:rsid w:val="00C85CB8"/>
    <w:rsid w:val="00C85FE0"/>
    <w:rsid w:val="00C86202"/>
    <w:rsid w:val="00C94018"/>
    <w:rsid w:val="00C95C48"/>
    <w:rsid w:val="00CA1613"/>
    <w:rsid w:val="00CA4FB1"/>
    <w:rsid w:val="00CB0534"/>
    <w:rsid w:val="00CC183B"/>
    <w:rsid w:val="00CD57E6"/>
    <w:rsid w:val="00CD7179"/>
    <w:rsid w:val="00CE13BE"/>
    <w:rsid w:val="00D01C3E"/>
    <w:rsid w:val="00D169B6"/>
    <w:rsid w:val="00D201BD"/>
    <w:rsid w:val="00D2711E"/>
    <w:rsid w:val="00D315FF"/>
    <w:rsid w:val="00D364C3"/>
    <w:rsid w:val="00D37DD3"/>
    <w:rsid w:val="00D457BF"/>
    <w:rsid w:val="00D50EFC"/>
    <w:rsid w:val="00D5200C"/>
    <w:rsid w:val="00D54B5E"/>
    <w:rsid w:val="00D550E4"/>
    <w:rsid w:val="00D56308"/>
    <w:rsid w:val="00D6076A"/>
    <w:rsid w:val="00D743FE"/>
    <w:rsid w:val="00D817F4"/>
    <w:rsid w:val="00D844BA"/>
    <w:rsid w:val="00D9454A"/>
    <w:rsid w:val="00DB7220"/>
    <w:rsid w:val="00DB757F"/>
    <w:rsid w:val="00DC4E35"/>
    <w:rsid w:val="00DC5617"/>
    <w:rsid w:val="00DE535B"/>
    <w:rsid w:val="00DE61DA"/>
    <w:rsid w:val="00E0402D"/>
    <w:rsid w:val="00E13FFF"/>
    <w:rsid w:val="00E17AC2"/>
    <w:rsid w:val="00E2353F"/>
    <w:rsid w:val="00E34EE3"/>
    <w:rsid w:val="00E35BFD"/>
    <w:rsid w:val="00E37AF8"/>
    <w:rsid w:val="00E42C42"/>
    <w:rsid w:val="00E455C9"/>
    <w:rsid w:val="00E47ED8"/>
    <w:rsid w:val="00E50C95"/>
    <w:rsid w:val="00E528A2"/>
    <w:rsid w:val="00E73F50"/>
    <w:rsid w:val="00E8509E"/>
    <w:rsid w:val="00E863A0"/>
    <w:rsid w:val="00EC59CA"/>
    <w:rsid w:val="00EC60B0"/>
    <w:rsid w:val="00EC6C16"/>
    <w:rsid w:val="00ED1A89"/>
    <w:rsid w:val="00EE4909"/>
    <w:rsid w:val="00EE6B81"/>
    <w:rsid w:val="00EF5FD7"/>
    <w:rsid w:val="00EF7EAE"/>
    <w:rsid w:val="00F023D8"/>
    <w:rsid w:val="00F025E8"/>
    <w:rsid w:val="00F06EBE"/>
    <w:rsid w:val="00F0761A"/>
    <w:rsid w:val="00F12A32"/>
    <w:rsid w:val="00F16020"/>
    <w:rsid w:val="00F265D9"/>
    <w:rsid w:val="00F32EF1"/>
    <w:rsid w:val="00F3310F"/>
    <w:rsid w:val="00F3321A"/>
    <w:rsid w:val="00F41208"/>
    <w:rsid w:val="00F4257E"/>
    <w:rsid w:val="00F54004"/>
    <w:rsid w:val="00F56BC4"/>
    <w:rsid w:val="00F57970"/>
    <w:rsid w:val="00F645BC"/>
    <w:rsid w:val="00F66F52"/>
    <w:rsid w:val="00F803F3"/>
    <w:rsid w:val="00F860E9"/>
    <w:rsid w:val="00F87871"/>
    <w:rsid w:val="00F9653B"/>
    <w:rsid w:val="00FA000D"/>
    <w:rsid w:val="00FB56DB"/>
    <w:rsid w:val="00FC3BC7"/>
    <w:rsid w:val="00FD1890"/>
    <w:rsid w:val="00FF0C32"/>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link w:val="Retraitcorpsdetexte3Car"/>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Corpsdetexte">
    <w:name w:val="Body Text"/>
    <w:basedOn w:val="Normal"/>
    <w:link w:val="CorpsdetexteCar"/>
    <w:uiPriority w:val="99"/>
    <w:unhideWhenUsed/>
    <w:rsid w:val="00425D7F"/>
    <w:pPr>
      <w:spacing w:after="120"/>
    </w:pPr>
  </w:style>
  <w:style w:type="character" w:customStyle="1" w:styleId="CorpsdetexteCar">
    <w:name w:val="Corps de texte Car"/>
    <w:basedOn w:val="Policepardfaut"/>
    <w:link w:val="Corpsdetexte"/>
    <w:uiPriority w:val="99"/>
    <w:rsid w:val="00425D7F"/>
    <w:rPr>
      <w:rFonts w:ascii="Univers (W1)" w:hAnsi="Univers (W1)"/>
    </w:rPr>
  </w:style>
  <w:style w:type="paragraph" w:styleId="Paragraphedeliste">
    <w:name w:val="List Paragraph"/>
    <w:basedOn w:val="Normal"/>
    <w:uiPriority w:val="34"/>
    <w:qFormat/>
    <w:rsid w:val="00EC60B0"/>
    <w:pPr>
      <w:ind w:left="720"/>
      <w:contextualSpacing/>
    </w:pPr>
  </w:style>
  <w:style w:type="character" w:customStyle="1" w:styleId="Retraitcorpsdetexte3Car">
    <w:name w:val="Retrait corps de texte 3 Car"/>
    <w:basedOn w:val="Policepardfaut"/>
    <w:link w:val="Retraitcorpsdetexte3"/>
    <w:rsid w:val="00F803F3"/>
    <w:rPr>
      <w:rFonts w:ascii="Univers" w:hAnsi="Univers"/>
      <w:b/>
      <w:bCs/>
      <w:sz w:val="22"/>
      <w:szCs w:val="22"/>
    </w:rPr>
  </w:style>
  <w:style w:type="paragraph" w:customStyle="1" w:styleId="paragraphe0">
    <w:name w:val="paragraphe"/>
    <w:basedOn w:val="Normal"/>
    <w:rsid w:val="00243BA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06639996">
      <w:bodyDiv w:val="1"/>
      <w:marLeft w:val="0"/>
      <w:marRight w:val="0"/>
      <w:marTop w:val="0"/>
      <w:marBottom w:val="0"/>
      <w:divBdr>
        <w:top w:val="none" w:sz="0" w:space="0" w:color="auto"/>
        <w:left w:val="none" w:sz="0" w:space="0" w:color="auto"/>
        <w:bottom w:val="none" w:sz="0" w:space="0" w:color="auto"/>
        <w:right w:val="none" w:sz="0" w:space="0" w:color="auto"/>
      </w:divBdr>
    </w:div>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678187054">
      <w:bodyDiv w:val="1"/>
      <w:marLeft w:val="0"/>
      <w:marRight w:val="0"/>
      <w:marTop w:val="0"/>
      <w:marBottom w:val="0"/>
      <w:divBdr>
        <w:top w:val="none" w:sz="0" w:space="0" w:color="auto"/>
        <w:left w:val="none" w:sz="0" w:space="0" w:color="auto"/>
        <w:bottom w:val="none" w:sz="0" w:space="0" w:color="auto"/>
        <w:right w:val="none" w:sz="0" w:space="0" w:color="auto"/>
      </w:divBdr>
    </w:div>
    <w:div w:id="19616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B646F-C56D-4A2B-942B-9536B7E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498</Words>
  <Characters>2779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20</cp:revision>
  <cp:lastPrinted>2015-07-01T11:33:00Z</cp:lastPrinted>
  <dcterms:created xsi:type="dcterms:W3CDTF">2015-06-19T06:26:00Z</dcterms:created>
  <dcterms:modified xsi:type="dcterms:W3CDTF">2015-07-06T13:56:00Z</dcterms:modified>
</cp:coreProperties>
</file>