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F238FC" w:rsidP="007C226A">
      <w:pPr>
        <w:pStyle w:val="Titre1"/>
        <w:tabs>
          <w:tab w:val="right" w:pos="9639"/>
        </w:tabs>
        <w:ind w:left="567"/>
        <w:rPr>
          <w:rFonts w:ascii="Arial" w:hAnsi="Arial"/>
        </w:rPr>
      </w:pPr>
      <w:r>
        <w:rPr>
          <w:rFonts w:ascii="Arial" w:hAnsi="Arial"/>
        </w:rPr>
        <w:t>Délibération du c</w:t>
      </w:r>
      <w:r w:rsidR="00653B15">
        <w:rPr>
          <w:rFonts w:ascii="Arial" w:hAnsi="Arial"/>
        </w:rPr>
        <w:t>onseil</w:t>
      </w:r>
      <w:r w:rsidR="003C2C85">
        <w:rPr>
          <w:rFonts w:ascii="Arial" w:hAnsi="Arial"/>
        </w:rPr>
        <w:t xml:space="preserve"> municipal du </w:t>
      </w:r>
      <w:r w:rsidR="00653B15">
        <w:rPr>
          <w:rFonts w:ascii="Arial" w:hAnsi="Arial"/>
        </w:rPr>
        <w:t>10 décembre</w:t>
      </w:r>
      <w:r w:rsidR="00A1134F">
        <w:rPr>
          <w:rFonts w:ascii="Arial" w:hAnsi="Arial"/>
        </w:rPr>
        <w:t xml:space="preserve"> 2015</w:t>
      </w:r>
      <w:r w:rsidR="003C2C85">
        <w:rPr>
          <w:rFonts w:ascii="Arial" w:hAnsi="Arial"/>
        </w:rPr>
        <w:tab/>
      </w:r>
      <w:r w:rsidR="00CE402C">
        <w:rPr>
          <w:rFonts w:ascii="Arial" w:hAnsi="Arial"/>
        </w:rPr>
        <w:t>2.1</w:t>
      </w:r>
    </w:p>
    <w:p w:rsidR="006F770B" w:rsidRDefault="006F770B">
      <w:pPr>
        <w:tabs>
          <w:tab w:val="left" w:pos="1276"/>
          <w:tab w:val="left" w:pos="3402"/>
        </w:tabs>
        <w:ind w:left="2269"/>
        <w:jc w:val="center"/>
        <w:rPr>
          <w:rFonts w:ascii="Arial" w:hAnsi="Arial" w:cs="Arial"/>
          <w:b/>
          <w:sz w:val="22"/>
        </w:rPr>
      </w:pPr>
    </w:p>
    <w:p w:rsidR="004F2492" w:rsidRPr="006F770B" w:rsidRDefault="004F2492">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2015</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 xml:space="preserve">APPROBATION D'UNE DECISION MODIFICATIVE N° </w:t>
      </w:r>
      <w:r w:rsidR="00653B15">
        <w:rPr>
          <w:rFonts w:ascii="Arial" w:hAnsi="Arial"/>
        </w:rPr>
        <w:t>4</w:t>
      </w:r>
    </w:p>
    <w:p w:rsidR="00EE5D8D" w:rsidRDefault="00EE5D8D" w:rsidP="0025311F">
      <w:pPr>
        <w:ind w:left="1418" w:hanging="1"/>
        <w:jc w:val="both"/>
        <w:rPr>
          <w:rFonts w:ascii="Arial" w:hAnsi="Arial"/>
          <w:sz w:val="22"/>
        </w:rPr>
      </w:pPr>
    </w:p>
    <w:p w:rsidR="00EE5D8D" w:rsidRDefault="00EE5D8D" w:rsidP="0025311F">
      <w:pPr>
        <w:ind w:left="1418" w:hanging="1"/>
        <w:jc w:val="both"/>
        <w:rPr>
          <w:rFonts w:ascii="Arial" w:hAnsi="Arial"/>
          <w:sz w:val="22"/>
        </w:rPr>
      </w:pPr>
    </w:p>
    <w:p w:rsidR="00EE5D8D" w:rsidRDefault="00EE5D8D" w:rsidP="0025311F">
      <w:pPr>
        <w:ind w:left="1418" w:hanging="1"/>
        <w:jc w:val="both"/>
        <w:rPr>
          <w:rFonts w:ascii="Arial" w:hAnsi="Arial"/>
          <w:sz w:val="22"/>
        </w:rPr>
      </w:pPr>
    </w:p>
    <w:p w:rsidR="006118DB" w:rsidRDefault="006118DB" w:rsidP="0025311F">
      <w:pPr>
        <w:ind w:left="1418" w:hanging="1"/>
        <w:jc w:val="both"/>
        <w:rPr>
          <w:rFonts w:ascii="Arial" w:hAnsi="Arial" w:cs="Arial"/>
          <w:sz w:val="22"/>
          <w:szCs w:val="22"/>
        </w:rPr>
      </w:pPr>
    </w:p>
    <w:p w:rsidR="00F238FC" w:rsidRDefault="00F238FC"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A435E" w:rsidRDefault="00DA435E" w:rsidP="0025311F">
      <w:pPr>
        <w:ind w:left="1418" w:hanging="1"/>
        <w:jc w:val="both"/>
        <w:rPr>
          <w:rFonts w:ascii="Arial" w:hAnsi="Arial"/>
          <w:sz w:val="22"/>
        </w:rPr>
      </w:pPr>
    </w:p>
    <w:p w:rsidR="00EE5D8D" w:rsidRDefault="00F238FC"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992B30" w:rsidRDefault="00992B30" w:rsidP="00992B30">
      <w:pPr>
        <w:ind w:left="1418"/>
        <w:jc w:val="both"/>
        <w:rPr>
          <w:rFonts w:ascii="Arial" w:hAnsi="Arial"/>
          <w:sz w:val="22"/>
        </w:rPr>
      </w:pPr>
      <w:r>
        <w:rPr>
          <w:rFonts w:ascii="Arial" w:hAnsi="Arial"/>
          <w:sz w:val="22"/>
        </w:rPr>
        <w:t xml:space="preserve">La décision qui est proposée en fonctionnement permet d’inscrire en dépenses essentiellement des transferts de crédits entre comptes budgétaires et un virement à la section d’investissement de 39 400 €. Cette section est financée par des droits de mutation 35 000 €. </w:t>
      </w:r>
    </w:p>
    <w:p w:rsidR="00992B30" w:rsidRDefault="00992B30" w:rsidP="00992B30">
      <w:pPr>
        <w:ind w:left="1418"/>
        <w:jc w:val="both"/>
        <w:rPr>
          <w:rFonts w:ascii="Arial" w:hAnsi="Arial"/>
          <w:sz w:val="22"/>
        </w:rPr>
      </w:pPr>
      <w:r>
        <w:rPr>
          <w:rFonts w:ascii="Arial" w:hAnsi="Arial"/>
          <w:sz w:val="22"/>
        </w:rPr>
        <w:t>Le montant total de la section de fonctionnement est de 31 600 €.</w:t>
      </w:r>
    </w:p>
    <w:p w:rsidR="00992B30" w:rsidRDefault="00992B30" w:rsidP="00992B30">
      <w:pPr>
        <w:ind w:left="1418"/>
        <w:jc w:val="both"/>
        <w:rPr>
          <w:rFonts w:ascii="Arial" w:hAnsi="Arial"/>
          <w:sz w:val="22"/>
        </w:rPr>
      </w:pPr>
    </w:p>
    <w:p w:rsidR="00992B30" w:rsidRPr="000206E0" w:rsidRDefault="00992B30" w:rsidP="00992B30">
      <w:pPr>
        <w:ind w:left="1418"/>
        <w:jc w:val="both"/>
        <w:rPr>
          <w:rFonts w:ascii="Arial" w:hAnsi="Arial"/>
          <w:color w:val="000080" w:themeColor="text1"/>
          <w:sz w:val="22"/>
        </w:rPr>
      </w:pPr>
      <w:r w:rsidRPr="000206E0">
        <w:rPr>
          <w:rFonts w:ascii="Arial" w:hAnsi="Arial"/>
          <w:color w:val="000080" w:themeColor="text1"/>
          <w:sz w:val="22"/>
        </w:rPr>
        <w:t xml:space="preserve">En investissement, les dépenses concernent essentiellement </w:t>
      </w:r>
      <w:r>
        <w:rPr>
          <w:rFonts w:ascii="Arial" w:hAnsi="Arial"/>
          <w:color w:val="000080" w:themeColor="text1"/>
          <w:sz w:val="22"/>
        </w:rPr>
        <w:t>une régularisation d’écriture concernant les travaux du terrain d’honneur pour 22 205 € que l’on retrouve aussi en recettes d’investissement. Dans cette section, on retrouve aussi un complément concernant la taxe d’aménagement pour 5 000 €.</w:t>
      </w:r>
      <w:r w:rsidRPr="000206E0">
        <w:rPr>
          <w:rFonts w:ascii="Arial" w:hAnsi="Arial"/>
          <w:color w:val="000080" w:themeColor="text1"/>
          <w:sz w:val="22"/>
        </w:rPr>
        <w:t xml:space="preserve"> </w:t>
      </w:r>
    </w:p>
    <w:p w:rsidR="00992B30" w:rsidRPr="00231F1D" w:rsidRDefault="00992B30" w:rsidP="00992B30">
      <w:pPr>
        <w:ind w:left="1418"/>
        <w:jc w:val="both"/>
        <w:rPr>
          <w:rFonts w:ascii="Arial" w:hAnsi="Arial"/>
          <w:color w:val="000080" w:themeColor="text1"/>
          <w:sz w:val="22"/>
        </w:rPr>
      </w:pPr>
      <w:r w:rsidRPr="00231F1D">
        <w:rPr>
          <w:rFonts w:ascii="Arial" w:hAnsi="Arial"/>
          <w:color w:val="000080" w:themeColor="text1"/>
          <w:sz w:val="22"/>
        </w:rPr>
        <w:t xml:space="preserve">Le montant total de la section d’investissement est de </w:t>
      </w:r>
      <w:r>
        <w:rPr>
          <w:rFonts w:ascii="Arial" w:hAnsi="Arial"/>
          <w:color w:val="000080" w:themeColor="text1"/>
          <w:sz w:val="22"/>
        </w:rPr>
        <w:t xml:space="preserve">66 605 </w:t>
      </w:r>
      <w:r w:rsidRPr="00231F1D">
        <w:rPr>
          <w:rFonts w:ascii="Arial" w:hAnsi="Arial"/>
          <w:color w:val="000080" w:themeColor="text1"/>
          <w:sz w:val="22"/>
        </w:rPr>
        <w:t>€.</w:t>
      </w:r>
      <w:r w:rsidR="00F238FC" w:rsidRPr="00F238FC">
        <w:rPr>
          <w:rFonts w:ascii="Arial" w:hAnsi="Arial"/>
          <w:b/>
          <w:color w:val="000080" w:themeColor="text1"/>
          <w:sz w:val="22"/>
        </w:rPr>
        <w:t>"</w:t>
      </w:r>
    </w:p>
    <w:p w:rsidR="00653B15" w:rsidRPr="00F238FC" w:rsidRDefault="00653B15" w:rsidP="00EE5D8D">
      <w:pPr>
        <w:ind w:left="1418"/>
        <w:jc w:val="both"/>
        <w:rPr>
          <w:rFonts w:ascii="Arial" w:hAnsi="Arial"/>
          <w:sz w:val="22"/>
        </w:rPr>
      </w:pPr>
    </w:p>
    <w:p w:rsidR="002F319D" w:rsidRPr="00F238FC" w:rsidRDefault="002F319D" w:rsidP="0015752D">
      <w:pPr>
        <w:ind w:left="1418"/>
        <w:jc w:val="both"/>
        <w:rPr>
          <w:rFonts w:ascii="Arial" w:hAnsi="Arial"/>
          <w:sz w:val="22"/>
          <w:szCs w:val="22"/>
        </w:rPr>
      </w:pPr>
      <w:r w:rsidRPr="00F238FC">
        <w:rPr>
          <w:rFonts w:ascii="Arial" w:hAnsi="Arial"/>
          <w:sz w:val="22"/>
          <w:szCs w:val="22"/>
        </w:rPr>
        <w:t>Vu le Code général des collectivités territoriales ;</w:t>
      </w:r>
    </w:p>
    <w:p w:rsidR="002F319D" w:rsidRPr="00F238FC" w:rsidRDefault="002F319D" w:rsidP="0015752D">
      <w:pPr>
        <w:ind w:left="1418"/>
        <w:jc w:val="both"/>
        <w:rPr>
          <w:rFonts w:ascii="Arial" w:hAnsi="Arial"/>
          <w:sz w:val="12"/>
          <w:szCs w:val="12"/>
        </w:rPr>
      </w:pPr>
    </w:p>
    <w:p w:rsidR="002F319D" w:rsidRPr="00F238FC" w:rsidRDefault="002F319D" w:rsidP="0015752D">
      <w:pPr>
        <w:ind w:left="1418"/>
        <w:jc w:val="both"/>
        <w:rPr>
          <w:rFonts w:ascii="Arial" w:hAnsi="Arial"/>
          <w:sz w:val="22"/>
          <w:szCs w:val="22"/>
        </w:rPr>
      </w:pPr>
      <w:r w:rsidRPr="00F238FC">
        <w:rPr>
          <w:rFonts w:ascii="Arial" w:hAnsi="Arial"/>
          <w:sz w:val="22"/>
          <w:szCs w:val="22"/>
        </w:rPr>
        <w:t xml:space="preserve">Après en avoir délibéré, le conseil municipal, à l'unanimité, </w:t>
      </w:r>
      <w:r w:rsidRPr="00F238FC">
        <w:rPr>
          <w:rFonts w:ascii="Arial" w:hAnsi="Arial"/>
          <w:sz w:val="22"/>
        </w:rPr>
        <w:t xml:space="preserve">approuve cette décision modificative n° </w:t>
      </w:r>
      <w:r w:rsidR="00653B15" w:rsidRPr="00F238FC">
        <w:rPr>
          <w:rFonts w:ascii="Arial" w:hAnsi="Arial"/>
          <w:sz w:val="22"/>
        </w:rPr>
        <w:t>4</w:t>
      </w:r>
      <w:r w:rsidRPr="00F238FC">
        <w:rPr>
          <w:rFonts w:ascii="Arial" w:hAnsi="Arial"/>
          <w:sz w:val="22"/>
        </w:rPr>
        <w:t xml:space="preserve"> du budget général 2015.</w:t>
      </w:r>
    </w:p>
    <w:p w:rsidR="002F319D" w:rsidRPr="00F238FC" w:rsidRDefault="002F319D" w:rsidP="00EE5D8D">
      <w:pPr>
        <w:ind w:left="1418"/>
        <w:jc w:val="both"/>
        <w:rPr>
          <w:rFonts w:ascii="Arial" w:hAnsi="Arial"/>
          <w:sz w:val="22"/>
        </w:rPr>
      </w:pPr>
    </w:p>
    <w:p w:rsidR="00F90A07" w:rsidRPr="00F238FC" w:rsidRDefault="00F90A07" w:rsidP="00EE5D8D">
      <w:pPr>
        <w:ind w:left="1418"/>
        <w:jc w:val="both"/>
        <w:rPr>
          <w:rFonts w:ascii="Arial" w:hAnsi="Arial"/>
          <w:sz w:val="22"/>
        </w:rPr>
      </w:pPr>
    </w:p>
    <w:sectPr w:rsidR="00F90A07" w:rsidRPr="00F238FC"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4600F"/>
    <w:rsid w:val="00054E68"/>
    <w:rsid w:val="00087861"/>
    <w:rsid w:val="000F4684"/>
    <w:rsid w:val="00190A70"/>
    <w:rsid w:val="001940FA"/>
    <w:rsid w:val="00196B4E"/>
    <w:rsid w:val="001A5E44"/>
    <w:rsid w:val="001C058E"/>
    <w:rsid w:val="002045DF"/>
    <w:rsid w:val="00205082"/>
    <w:rsid w:val="0025311F"/>
    <w:rsid w:val="00255CEA"/>
    <w:rsid w:val="00292C0D"/>
    <w:rsid w:val="002B149E"/>
    <w:rsid w:val="002E7458"/>
    <w:rsid w:val="002F319D"/>
    <w:rsid w:val="00360EE5"/>
    <w:rsid w:val="003C2C85"/>
    <w:rsid w:val="003F45CD"/>
    <w:rsid w:val="00445598"/>
    <w:rsid w:val="00446590"/>
    <w:rsid w:val="00452AF7"/>
    <w:rsid w:val="004B41CD"/>
    <w:rsid w:val="004C09D2"/>
    <w:rsid w:val="004D51B2"/>
    <w:rsid w:val="004F0368"/>
    <w:rsid w:val="004F2492"/>
    <w:rsid w:val="004F3B87"/>
    <w:rsid w:val="00553D75"/>
    <w:rsid w:val="005A7F40"/>
    <w:rsid w:val="005C0662"/>
    <w:rsid w:val="005C42C7"/>
    <w:rsid w:val="005F3DAE"/>
    <w:rsid w:val="0060470E"/>
    <w:rsid w:val="006118DB"/>
    <w:rsid w:val="006466EF"/>
    <w:rsid w:val="0065156F"/>
    <w:rsid w:val="00653B15"/>
    <w:rsid w:val="0069420C"/>
    <w:rsid w:val="006F770B"/>
    <w:rsid w:val="0070039D"/>
    <w:rsid w:val="00712C2E"/>
    <w:rsid w:val="00712CC9"/>
    <w:rsid w:val="0074651B"/>
    <w:rsid w:val="007709D3"/>
    <w:rsid w:val="00783961"/>
    <w:rsid w:val="007959F9"/>
    <w:rsid w:val="007A38B2"/>
    <w:rsid w:val="007B79B6"/>
    <w:rsid w:val="007C226A"/>
    <w:rsid w:val="00841A24"/>
    <w:rsid w:val="008A6E74"/>
    <w:rsid w:val="008C0EE0"/>
    <w:rsid w:val="008E3561"/>
    <w:rsid w:val="009216A8"/>
    <w:rsid w:val="00936176"/>
    <w:rsid w:val="00992B30"/>
    <w:rsid w:val="00A1134F"/>
    <w:rsid w:val="00A35ACD"/>
    <w:rsid w:val="00A44DC0"/>
    <w:rsid w:val="00A47406"/>
    <w:rsid w:val="00A608CD"/>
    <w:rsid w:val="00A64C00"/>
    <w:rsid w:val="00B35525"/>
    <w:rsid w:val="00B848A9"/>
    <w:rsid w:val="00B92ED8"/>
    <w:rsid w:val="00C068B9"/>
    <w:rsid w:val="00C83ADC"/>
    <w:rsid w:val="00C90CE5"/>
    <w:rsid w:val="00C91A72"/>
    <w:rsid w:val="00CB0AAF"/>
    <w:rsid w:val="00CE402C"/>
    <w:rsid w:val="00CF1237"/>
    <w:rsid w:val="00CF6CE8"/>
    <w:rsid w:val="00D02A50"/>
    <w:rsid w:val="00D02FDA"/>
    <w:rsid w:val="00D100DA"/>
    <w:rsid w:val="00D4168F"/>
    <w:rsid w:val="00D712ED"/>
    <w:rsid w:val="00DA435E"/>
    <w:rsid w:val="00DC3E0C"/>
    <w:rsid w:val="00DC645E"/>
    <w:rsid w:val="00E33320"/>
    <w:rsid w:val="00E423C9"/>
    <w:rsid w:val="00E512ED"/>
    <w:rsid w:val="00E611C0"/>
    <w:rsid w:val="00EA5F82"/>
    <w:rsid w:val="00EE5D8D"/>
    <w:rsid w:val="00F145E0"/>
    <w:rsid w:val="00F238FC"/>
    <w:rsid w:val="00F52456"/>
    <w:rsid w:val="00F648AC"/>
    <w:rsid w:val="00F844CC"/>
    <w:rsid w:val="00F90A07"/>
    <w:rsid w:val="00FC042D"/>
    <w:rsid w:val="00FE0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 w:type="paragraph" w:customStyle="1" w:styleId="Standard">
    <w:name w:val="Standard"/>
    <w:rsid w:val="004B41CD"/>
    <w:pPr>
      <w:tabs>
        <w:tab w:val="left" w:pos="708"/>
      </w:tabs>
      <w:suppressAutoHyphens/>
      <w:spacing w:after="200" w:line="276" w:lineRule="auto"/>
    </w:pPr>
    <w:rPr>
      <w:rFonts w:ascii="Univers (W1)" w:hAnsi="Univers (W1)"/>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9</cp:revision>
  <cp:lastPrinted>2015-12-11T12:46:00Z</cp:lastPrinted>
  <dcterms:created xsi:type="dcterms:W3CDTF">2015-11-16T07:47:00Z</dcterms:created>
  <dcterms:modified xsi:type="dcterms:W3CDTF">2015-12-11T12:47:00Z</dcterms:modified>
</cp:coreProperties>
</file>