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3D" w:rsidRPr="005C4F1A" w:rsidRDefault="005B513D" w:rsidP="005B513D">
      <w:pPr>
        <w:pStyle w:val="Titre1"/>
        <w:ind w:left="567"/>
        <w:rPr>
          <w:rFonts w:ascii="Arial" w:hAnsi="Arial" w:cs="Arial"/>
          <w:vanish w:val="0"/>
          <w:sz w:val="28"/>
          <w:szCs w:val="28"/>
        </w:rPr>
      </w:pPr>
      <w:r w:rsidRPr="005C4F1A">
        <w:rPr>
          <w:rFonts w:ascii="Arial" w:hAnsi="Arial" w:cs="Arial"/>
          <w:vanish w:val="0"/>
          <w:sz w:val="28"/>
          <w:szCs w:val="28"/>
        </w:rPr>
        <w:t>Ville de Riorges</w:t>
      </w:r>
    </w:p>
    <w:p w:rsidR="005B513D" w:rsidRPr="00E93497" w:rsidRDefault="003223AC" w:rsidP="00C4108E">
      <w:pPr>
        <w:pStyle w:val="Titre1"/>
        <w:tabs>
          <w:tab w:val="right" w:pos="9639"/>
        </w:tabs>
        <w:ind w:left="567"/>
        <w:rPr>
          <w:rFonts w:ascii="Arial" w:hAnsi="Arial"/>
          <w:vanish w:val="0"/>
        </w:rPr>
      </w:pPr>
      <w:r>
        <w:rPr>
          <w:rFonts w:ascii="Arial" w:hAnsi="Arial"/>
          <w:vanish w:val="0"/>
        </w:rPr>
        <w:t>Délibération du c</w:t>
      </w:r>
      <w:r w:rsidR="005B513D" w:rsidRPr="00E93497">
        <w:rPr>
          <w:rFonts w:ascii="Arial" w:hAnsi="Arial"/>
          <w:vanish w:val="0"/>
        </w:rPr>
        <w:t xml:space="preserve">onseil municipal du </w:t>
      </w:r>
      <w:r w:rsidR="006D5508">
        <w:rPr>
          <w:rFonts w:ascii="Arial" w:hAnsi="Arial"/>
          <w:vanish w:val="0"/>
        </w:rPr>
        <w:t>2</w:t>
      </w:r>
      <w:r w:rsidR="005C4F1A">
        <w:rPr>
          <w:rFonts w:ascii="Arial" w:hAnsi="Arial"/>
          <w:vanish w:val="0"/>
        </w:rPr>
        <w:t>4</w:t>
      </w:r>
      <w:r w:rsidR="006D5508">
        <w:rPr>
          <w:rFonts w:ascii="Arial" w:hAnsi="Arial"/>
          <w:vanish w:val="0"/>
        </w:rPr>
        <w:t xml:space="preserve"> septembre</w:t>
      </w:r>
      <w:r w:rsidR="00CC2E49">
        <w:rPr>
          <w:rFonts w:ascii="Arial" w:hAnsi="Arial"/>
          <w:vanish w:val="0"/>
        </w:rPr>
        <w:t xml:space="preserve"> 201</w:t>
      </w:r>
      <w:r w:rsidR="005C4F1A">
        <w:rPr>
          <w:rFonts w:ascii="Arial" w:hAnsi="Arial"/>
          <w:vanish w:val="0"/>
        </w:rPr>
        <w:t>5</w:t>
      </w:r>
      <w:r w:rsidR="005B513D" w:rsidRPr="00E93497">
        <w:rPr>
          <w:rFonts w:ascii="Arial" w:hAnsi="Arial"/>
          <w:vanish w:val="0"/>
        </w:rPr>
        <w:tab/>
      </w:r>
      <w:r w:rsidR="00D42F98">
        <w:rPr>
          <w:rFonts w:ascii="Arial" w:hAnsi="Arial"/>
          <w:vanish w:val="0"/>
        </w:rPr>
        <w:t>3.1</w:t>
      </w:r>
    </w:p>
    <w:p w:rsidR="002835F8" w:rsidRDefault="002835F8">
      <w:pPr>
        <w:tabs>
          <w:tab w:val="left" w:pos="1276"/>
          <w:tab w:val="left" w:pos="3402"/>
        </w:tabs>
        <w:ind w:left="2269"/>
        <w:jc w:val="center"/>
        <w:rPr>
          <w:rFonts w:ascii="Arial" w:hAnsi="Arial"/>
          <w:b/>
          <w:sz w:val="22"/>
        </w:rPr>
      </w:pPr>
    </w:p>
    <w:p w:rsidR="002835F8" w:rsidRDefault="002835F8">
      <w:pPr>
        <w:tabs>
          <w:tab w:val="left" w:pos="1276"/>
          <w:tab w:val="left" w:pos="3402"/>
        </w:tabs>
        <w:ind w:left="2269"/>
        <w:jc w:val="center"/>
        <w:rPr>
          <w:rFonts w:ascii="Arial" w:hAnsi="Arial"/>
          <w:b/>
          <w:sz w:val="22"/>
        </w:rPr>
      </w:pPr>
    </w:p>
    <w:p w:rsidR="005C4F1A" w:rsidRDefault="005C4F1A">
      <w:pPr>
        <w:tabs>
          <w:tab w:val="left" w:pos="1276"/>
          <w:tab w:val="left" w:pos="3402"/>
        </w:tabs>
        <w:ind w:left="2269"/>
        <w:jc w:val="center"/>
        <w:rPr>
          <w:rFonts w:ascii="Arial" w:hAnsi="Arial"/>
          <w:b/>
          <w:sz w:val="22"/>
        </w:rPr>
      </w:pPr>
    </w:p>
    <w:p w:rsidR="00AB5B01" w:rsidRPr="005C4F1A" w:rsidRDefault="00AB5B01">
      <w:pPr>
        <w:pStyle w:val="Titre2"/>
        <w:jc w:val="right"/>
        <w:rPr>
          <w:rFonts w:ascii="Arial" w:hAnsi="Arial" w:cs="Arial"/>
        </w:rPr>
      </w:pPr>
      <w:r w:rsidRPr="005C4F1A">
        <w:rPr>
          <w:rFonts w:ascii="Arial" w:hAnsi="Arial" w:cs="Arial"/>
        </w:rPr>
        <w:t>CADRE DE VIE-</w:t>
      </w:r>
      <w:r w:rsidR="008D6373" w:rsidRPr="005C4F1A">
        <w:rPr>
          <w:rFonts w:ascii="Arial" w:hAnsi="Arial" w:cs="Arial"/>
        </w:rPr>
        <w:t>COMMERCE-ARTISANAT</w:t>
      </w:r>
      <w:r w:rsidRPr="005C4F1A">
        <w:rPr>
          <w:rFonts w:ascii="Arial" w:hAnsi="Arial" w:cs="Arial"/>
        </w:rPr>
        <w:t>-</w:t>
      </w:r>
    </w:p>
    <w:p w:rsidR="002835F8" w:rsidRPr="005C4F1A" w:rsidRDefault="00AB5B01">
      <w:pPr>
        <w:pStyle w:val="Titre2"/>
        <w:jc w:val="right"/>
        <w:rPr>
          <w:rFonts w:ascii="Arial" w:hAnsi="Arial" w:cs="Arial"/>
        </w:rPr>
      </w:pPr>
      <w:r w:rsidRPr="005C4F1A">
        <w:rPr>
          <w:rFonts w:ascii="Arial" w:hAnsi="Arial" w:cs="Arial"/>
        </w:rPr>
        <w:t>DEVELOPPEMENT DURABLE</w:t>
      </w:r>
    </w:p>
    <w:p w:rsidR="002835F8" w:rsidRDefault="002835F8">
      <w:pPr>
        <w:tabs>
          <w:tab w:val="left" w:pos="1276"/>
          <w:tab w:val="left" w:pos="3261"/>
        </w:tabs>
        <w:ind w:left="2269"/>
        <w:jc w:val="right"/>
        <w:rPr>
          <w:rFonts w:ascii="Arial" w:hAnsi="Arial"/>
          <w:b/>
          <w:sz w:val="22"/>
        </w:rPr>
      </w:pPr>
    </w:p>
    <w:p w:rsidR="002835F8" w:rsidRDefault="002835F8">
      <w:pPr>
        <w:pStyle w:val="Titre4"/>
        <w:jc w:val="right"/>
        <w:rPr>
          <w:rFonts w:ascii="Arial" w:hAnsi="Arial"/>
        </w:rPr>
      </w:pPr>
      <w:r>
        <w:rPr>
          <w:rFonts w:ascii="Arial" w:hAnsi="Arial"/>
        </w:rPr>
        <w:t>QUALITE ET PRIX DU SERVICE PUBLIC D'EAU POTABLE</w:t>
      </w:r>
    </w:p>
    <w:p w:rsidR="002835F8" w:rsidRDefault="002835F8">
      <w:pPr>
        <w:pStyle w:val="Titre7"/>
        <w:rPr>
          <w:sz w:val="22"/>
        </w:rPr>
      </w:pPr>
      <w:r>
        <w:rPr>
          <w:sz w:val="22"/>
        </w:rPr>
        <w:t>RAPPORT ANNUEL</w:t>
      </w:r>
      <w:r w:rsidR="00A64A73">
        <w:rPr>
          <w:sz w:val="22"/>
        </w:rPr>
        <w:t xml:space="preserve"> 201</w:t>
      </w:r>
      <w:r w:rsidR="005C4F1A">
        <w:rPr>
          <w:sz w:val="22"/>
        </w:rPr>
        <w:t>4</w:t>
      </w:r>
    </w:p>
    <w:p w:rsidR="002835F8" w:rsidRDefault="002835F8">
      <w:pPr>
        <w:ind w:left="1418"/>
        <w:jc w:val="both"/>
        <w:rPr>
          <w:rFonts w:ascii="Arial" w:hAnsi="Arial"/>
          <w:sz w:val="22"/>
        </w:rPr>
      </w:pPr>
    </w:p>
    <w:p w:rsidR="005071DC" w:rsidRDefault="005071DC">
      <w:pPr>
        <w:ind w:left="1418"/>
        <w:jc w:val="both"/>
        <w:rPr>
          <w:rFonts w:ascii="Arial" w:hAnsi="Arial"/>
          <w:sz w:val="22"/>
        </w:rPr>
      </w:pPr>
    </w:p>
    <w:p w:rsidR="00C4108E" w:rsidRDefault="00C4108E">
      <w:pPr>
        <w:ind w:left="1418"/>
        <w:jc w:val="both"/>
        <w:rPr>
          <w:rFonts w:ascii="Arial" w:hAnsi="Arial"/>
          <w:sz w:val="22"/>
        </w:rPr>
      </w:pPr>
    </w:p>
    <w:p w:rsidR="003223AC" w:rsidRDefault="003223AC"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5C4F1A" w:rsidRDefault="005C4F1A" w:rsidP="009A102B">
      <w:pPr>
        <w:ind w:left="1418"/>
        <w:jc w:val="both"/>
        <w:rPr>
          <w:rFonts w:ascii="Arial" w:hAnsi="Arial"/>
          <w:sz w:val="22"/>
        </w:rPr>
      </w:pPr>
    </w:p>
    <w:p w:rsidR="00B95B7E" w:rsidRDefault="003223AC" w:rsidP="009A102B">
      <w:pPr>
        <w:ind w:left="1418"/>
        <w:jc w:val="both"/>
        <w:rPr>
          <w:rFonts w:ascii="Arial" w:hAnsi="Arial"/>
          <w:sz w:val="22"/>
        </w:rPr>
      </w:pPr>
      <w:r>
        <w:rPr>
          <w:rFonts w:ascii="Arial" w:hAnsi="Arial"/>
          <w:b/>
          <w:sz w:val="22"/>
        </w:rPr>
        <w:t>"</w:t>
      </w:r>
      <w:r w:rsidR="00B95B7E">
        <w:rPr>
          <w:rFonts w:ascii="Arial" w:hAnsi="Arial"/>
          <w:sz w:val="22"/>
        </w:rPr>
        <w:t xml:space="preserve">La loi du 2 février 1995 dite "loi Barnier", relative au renforcement de la protection de l'environnement, a institué la présentation au </w:t>
      </w:r>
      <w:r w:rsidR="009A102B">
        <w:rPr>
          <w:rFonts w:ascii="Arial" w:hAnsi="Arial"/>
          <w:sz w:val="22"/>
        </w:rPr>
        <w:t>c</w:t>
      </w:r>
      <w:r w:rsidR="00B95B7E">
        <w:rPr>
          <w:rFonts w:ascii="Arial" w:hAnsi="Arial"/>
          <w:sz w:val="22"/>
        </w:rPr>
        <w:t>onseil municipal d'un rapport annuel sur le prix et la qualité du service public de l'eau potable et de l'assainissement.</w:t>
      </w:r>
    </w:p>
    <w:p w:rsidR="00B95B7E" w:rsidRDefault="00B95B7E" w:rsidP="00B95B7E">
      <w:pPr>
        <w:ind w:left="1418"/>
        <w:jc w:val="both"/>
        <w:rPr>
          <w:rFonts w:ascii="Arial" w:hAnsi="Arial"/>
          <w:sz w:val="22"/>
        </w:rPr>
      </w:pPr>
    </w:p>
    <w:p w:rsidR="00B95B7E" w:rsidRDefault="00D51C8A" w:rsidP="00B95B7E">
      <w:pPr>
        <w:ind w:left="1418"/>
        <w:jc w:val="both"/>
        <w:rPr>
          <w:rFonts w:ascii="Arial" w:hAnsi="Arial"/>
          <w:sz w:val="22"/>
        </w:rPr>
      </w:pPr>
      <w:r>
        <w:rPr>
          <w:rFonts w:ascii="Arial" w:hAnsi="Arial"/>
          <w:sz w:val="22"/>
        </w:rPr>
        <w:t>Ce rapport est prévu à</w:t>
      </w:r>
      <w:r w:rsidR="0080008E">
        <w:rPr>
          <w:rFonts w:ascii="Arial" w:hAnsi="Arial"/>
          <w:sz w:val="22"/>
        </w:rPr>
        <w:t xml:space="preserve"> l'article L </w:t>
      </w:r>
      <w:r w:rsidR="00A67B15">
        <w:rPr>
          <w:rFonts w:ascii="Arial" w:hAnsi="Arial"/>
          <w:sz w:val="22"/>
        </w:rPr>
        <w:t>2</w:t>
      </w:r>
      <w:r w:rsidR="0080008E">
        <w:rPr>
          <w:rFonts w:ascii="Arial" w:hAnsi="Arial"/>
          <w:sz w:val="22"/>
        </w:rPr>
        <w:t xml:space="preserve">224-5 du Code général </w:t>
      </w:r>
      <w:r>
        <w:rPr>
          <w:rFonts w:ascii="Arial" w:hAnsi="Arial"/>
          <w:sz w:val="22"/>
        </w:rPr>
        <w:t>des collectivités territoriales. Il répond aux deux préoccupations majeures dans la conduite des politiques publiques : la performance de l'action publique et le développement durable au service des usagers</w:t>
      </w:r>
      <w:r w:rsidR="00B95B7E">
        <w:rPr>
          <w:rFonts w:ascii="Arial" w:hAnsi="Arial"/>
          <w:sz w:val="22"/>
        </w:rPr>
        <w:t>.</w:t>
      </w:r>
    </w:p>
    <w:p w:rsidR="00B95B7E" w:rsidRDefault="00B95B7E" w:rsidP="00B95B7E">
      <w:pPr>
        <w:ind w:left="1418"/>
        <w:jc w:val="both"/>
        <w:rPr>
          <w:rFonts w:ascii="Arial" w:hAnsi="Arial"/>
          <w:sz w:val="22"/>
        </w:rPr>
      </w:pPr>
    </w:p>
    <w:p w:rsidR="008D279A" w:rsidRDefault="008D279A" w:rsidP="005B513D">
      <w:pPr>
        <w:ind w:left="1418"/>
        <w:jc w:val="both"/>
        <w:rPr>
          <w:rFonts w:ascii="Arial" w:hAnsi="Arial"/>
          <w:sz w:val="22"/>
        </w:rPr>
      </w:pPr>
      <w:r>
        <w:rPr>
          <w:rFonts w:ascii="Arial" w:hAnsi="Arial"/>
          <w:sz w:val="22"/>
        </w:rPr>
        <w:t>Depuis le 1</w:t>
      </w:r>
      <w:r w:rsidRPr="00A06CDC">
        <w:rPr>
          <w:rFonts w:ascii="Arial" w:hAnsi="Arial"/>
          <w:sz w:val="22"/>
          <w:vertAlign w:val="superscript"/>
        </w:rPr>
        <w:t>er</w:t>
      </w:r>
      <w:r>
        <w:rPr>
          <w:rFonts w:ascii="Arial" w:hAnsi="Arial"/>
          <w:sz w:val="22"/>
        </w:rPr>
        <w:t xml:space="preserve"> janvier </w:t>
      </w:r>
      <w:r w:rsidR="000801B1">
        <w:rPr>
          <w:rFonts w:ascii="Arial" w:hAnsi="Arial"/>
          <w:sz w:val="22"/>
        </w:rPr>
        <w:t>2005</w:t>
      </w:r>
      <w:r w:rsidR="00A67B15">
        <w:rPr>
          <w:rFonts w:ascii="Arial" w:hAnsi="Arial"/>
          <w:sz w:val="22"/>
        </w:rPr>
        <w:t xml:space="preserve"> (arrêté préfectoral du 29 novembre 2004)</w:t>
      </w:r>
      <w:r w:rsidR="000801B1">
        <w:rPr>
          <w:rFonts w:ascii="Arial" w:hAnsi="Arial"/>
          <w:sz w:val="22"/>
        </w:rPr>
        <w:t>, une structure a été créée : syndicat mixte d'eau et d'assainissement "Roannaise de l'Eau",</w:t>
      </w:r>
      <w:r>
        <w:rPr>
          <w:rFonts w:ascii="Arial" w:hAnsi="Arial"/>
          <w:sz w:val="22"/>
        </w:rPr>
        <w:t xml:space="preserve"> avec trois compétences :</w:t>
      </w:r>
    </w:p>
    <w:p w:rsidR="008D279A" w:rsidRDefault="008D279A" w:rsidP="008B6800">
      <w:pPr>
        <w:numPr>
          <w:ilvl w:val="0"/>
          <w:numId w:val="2"/>
        </w:numPr>
        <w:spacing w:before="60"/>
        <w:ind w:left="1775" w:hanging="357"/>
        <w:jc w:val="both"/>
        <w:rPr>
          <w:rFonts w:ascii="Arial" w:hAnsi="Arial"/>
          <w:sz w:val="22"/>
        </w:rPr>
      </w:pPr>
      <w:r>
        <w:rPr>
          <w:rFonts w:ascii="Arial" w:hAnsi="Arial"/>
          <w:sz w:val="22"/>
        </w:rPr>
        <w:t xml:space="preserve">production, transport et </w:t>
      </w:r>
      <w:r w:rsidR="005B513D">
        <w:rPr>
          <w:rFonts w:ascii="Arial" w:hAnsi="Arial"/>
          <w:sz w:val="22"/>
        </w:rPr>
        <w:t>distribution de l'</w:t>
      </w:r>
      <w:r>
        <w:rPr>
          <w:rFonts w:ascii="Arial" w:hAnsi="Arial"/>
          <w:sz w:val="22"/>
        </w:rPr>
        <w:t>eau</w:t>
      </w:r>
      <w:r w:rsidRPr="00627793">
        <w:rPr>
          <w:rFonts w:ascii="Arial" w:hAnsi="Arial"/>
          <w:spacing w:val="-20"/>
          <w:sz w:val="22"/>
        </w:rPr>
        <w:t xml:space="preserve"> </w:t>
      </w:r>
      <w:r>
        <w:rPr>
          <w:rFonts w:ascii="Arial" w:hAnsi="Arial"/>
          <w:sz w:val="22"/>
        </w:rPr>
        <w:t>potable</w:t>
      </w:r>
      <w:r w:rsidR="00627793" w:rsidRPr="00627793">
        <w:rPr>
          <w:rFonts w:ascii="Arial" w:hAnsi="Arial"/>
          <w:spacing w:val="-20"/>
          <w:sz w:val="22"/>
        </w:rPr>
        <w:t xml:space="preserve"> </w:t>
      </w:r>
      <w:r>
        <w:rPr>
          <w:rFonts w:ascii="Arial" w:hAnsi="Arial"/>
          <w:sz w:val="22"/>
        </w:rPr>
        <w:t>;</w:t>
      </w:r>
    </w:p>
    <w:p w:rsidR="008D279A" w:rsidRDefault="008D279A" w:rsidP="008B6800">
      <w:pPr>
        <w:numPr>
          <w:ilvl w:val="0"/>
          <w:numId w:val="2"/>
        </w:numPr>
        <w:spacing w:before="60"/>
        <w:ind w:left="1775" w:hanging="357"/>
        <w:jc w:val="both"/>
        <w:rPr>
          <w:rFonts w:ascii="Arial" w:hAnsi="Arial"/>
          <w:sz w:val="22"/>
        </w:rPr>
      </w:pPr>
      <w:r>
        <w:rPr>
          <w:rFonts w:ascii="Arial" w:hAnsi="Arial"/>
          <w:sz w:val="22"/>
        </w:rPr>
        <w:t xml:space="preserve">collecte, </w:t>
      </w:r>
      <w:r w:rsidR="005B513D">
        <w:rPr>
          <w:rFonts w:ascii="Arial" w:hAnsi="Arial"/>
          <w:sz w:val="22"/>
        </w:rPr>
        <w:t xml:space="preserve">traitement et </w:t>
      </w:r>
      <w:r>
        <w:rPr>
          <w:rFonts w:ascii="Arial" w:hAnsi="Arial"/>
          <w:sz w:val="22"/>
        </w:rPr>
        <w:t>évacuation des eaux usées et pluviales ;</w:t>
      </w:r>
    </w:p>
    <w:p w:rsidR="008D279A" w:rsidRDefault="008D279A" w:rsidP="008B6800">
      <w:pPr>
        <w:numPr>
          <w:ilvl w:val="0"/>
          <w:numId w:val="2"/>
        </w:numPr>
        <w:spacing w:before="60"/>
        <w:ind w:left="1775" w:hanging="357"/>
        <w:jc w:val="both"/>
        <w:rPr>
          <w:rFonts w:ascii="Arial" w:hAnsi="Arial"/>
          <w:sz w:val="22"/>
        </w:rPr>
      </w:pPr>
      <w:r>
        <w:rPr>
          <w:rFonts w:ascii="Arial" w:hAnsi="Arial"/>
          <w:sz w:val="22"/>
        </w:rPr>
        <w:t xml:space="preserve">contrôle </w:t>
      </w:r>
      <w:r w:rsidR="005B513D">
        <w:rPr>
          <w:rFonts w:ascii="Arial" w:hAnsi="Arial"/>
          <w:sz w:val="22"/>
        </w:rPr>
        <w:t xml:space="preserve">et </w:t>
      </w:r>
      <w:r w:rsidR="001B4ECD">
        <w:rPr>
          <w:rFonts w:ascii="Arial" w:hAnsi="Arial"/>
          <w:sz w:val="22"/>
        </w:rPr>
        <w:t xml:space="preserve">entretien </w:t>
      </w:r>
      <w:r>
        <w:rPr>
          <w:rFonts w:ascii="Arial" w:hAnsi="Arial"/>
          <w:sz w:val="22"/>
        </w:rPr>
        <w:t>des installations</w:t>
      </w:r>
      <w:r w:rsidR="00627793">
        <w:rPr>
          <w:rFonts w:ascii="Arial" w:hAnsi="Arial"/>
          <w:sz w:val="22"/>
        </w:rPr>
        <w:t xml:space="preserve"> d'assainissement non </w:t>
      </w:r>
      <w:r w:rsidR="006156F4">
        <w:rPr>
          <w:rFonts w:ascii="Arial" w:hAnsi="Arial"/>
          <w:sz w:val="22"/>
        </w:rPr>
        <w:t>collectif</w:t>
      </w:r>
      <w:r w:rsidR="009E0C3F">
        <w:rPr>
          <w:rFonts w:ascii="Arial" w:hAnsi="Arial"/>
          <w:sz w:val="22"/>
        </w:rPr>
        <w:t>.</w:t>
      </w:r>
    </w:p>
    <w:p w:rsidR="00B95B7E" w:rsidRDefault="00B95B7E" w:rsidP="00B95B7E">
      <w:pPr>
        <w:ind w:left="1418"/>
        <w:jc w:val="both"/>
        <w:rPr>
          <w:rFonts w:ascii="Arial" w:hAnsi="Arial"/>
          <w:sz w:val="22"/>
        </w:rPr>
      </w:pPr>
    </w:p>
    <w:p w:rsidR="005C1548" w:rsidRDefault="005C1548" w:rsidP="005C1548">
      <w:pPr>
        <w:ind w:left="1418"/>
        <w:jc w:val="both"/>
        <w:rPr>
          <w:rFonts w:ascii="Arial" w:hAnsi="Arial"/>
          <w:sz w:val="22"/>
        </w:rPr>
      </w:pPr>
      <w:r>
        <w:rPr>
          <w:rFonts w:ascii="Arial" w:hAnsi="Arial"/>
          <w:sz w:val="22"/>
        </w:rPr>
        <w:t>Les compétences sont exercées dans un respect total de l'environnement, avec une préoccupation permanente de développement durable. Roannaise de l'Eau est d'ailleurs certifiée ISO 14001 (norme AFNOR environnementale) depuis mai 2004 pour son site de production, la qualité de l'eau potable et la gestion des périmètres de protection des barrages et du parc du Chartrain.</w:t>
      </w:r>
    </w:p>
    <w:p w:rsidR="005C1548" w:rsidRDefault="005C1548" w:rsidP="00B95B7E">
      <w:pPr>
        <w:ind w:left="1418"/>
        <w:jc w:val="both"/>
        <w:rPr>
          <w:rFonts w:ascii="Arial" w:hAnsi="Arial"/>
          <w:sz w:val="22"/>
        </w:rPr>
      </w:pPr>
    </w:p>
    <w:p w:rsidR="00F34B7E" w:rsidRDefault="00F34B7E" w:rsidP="003E0249">
      <w:pPr>
        <w:ind w:left="1418"/>
        <w:jc w:val="both"/>
        <w:rPr>
          <w:rFonts w:ascii="Arial" w:hAnsi="Arial"/>
          <w:b/>
          <w:sz w:val="22"/>
        </w:rPr>
      </w:pPr>
      <w:r>
        <w:rPr>
          <w:rFonts w:ascii="Arial" w:hAnsi="Arial"/>
          <w:sz w:val="22"/>
        </w:rPr>
        <w:t>Comme la loi lui en fait obligation, le syndicat vient de transmettre précisément aux communes adhérentes, le rapport annuel sur la qualité et le prix du service public d'eau potable pour l'année 20</w:t>
      </w:r>
      <w:r w:rsidR="003E0249">
        <w:rPr>
          <w:rFonts w:ascii="Arial" w:hAnsi="Arial"/>
          <w:sz w:val="22"/>
        </w:rPr>
        <w:t>1</w:t>
      </w:r>
      <w:r w:rsidR="005C4F1A">
        <w:rPr>
          <w:rFonts w:ascii="Arial" w:hAnsi="Arial"/>
          <w:sz w:val="22"/>
        </w:rPr>
        <w:t>4</w:t>
      </w:r>
      <w:r>
        <w:rPr>
          <w:rFonts w:ascii="Arial" w:hAnsi="Arial"/>
          <w:sz w:val="22"/>
        </w:rPr>
        <w:t>.</w:t>
      </w:r>
    </w:p>
    <w:p w:rsidR="00F34B7E" w:rsidRDefault="00F34B7E" w:rsidP="00B95B7E">
      <w:pPr>
        <w:ind w:left="1418"/>
        <w:jc w:val="both"/>
        <w:rPr>
          <w:rFonts w:ascii="Arial" w:hAnsi="Arial"/>
          <w:sz w:val="22"/>
        </w:rPr>
      </w:pPr>
    </w:p>
    <w:p w:rsidR="00BE0FC6" w:rsidRDefault="00BE0FC6" w:rsidP="00B95B7E">
      <w:pPr>
        <w:ind w:left="1418"/>
        <w:jc w:val="both"/>
        <w:rPr>
          <w:rFonts w:ascii="Arial" w:hAnsi="Arial"/>
          <w:sz w:val="22"/>
        </w:rPr>
      </w:pPr>
      <w:r>
        <w:rPr>
          <w:rFonts w:ascii="Arial" w:hAnsi="Arial"/>
          <w:sz w:val="22"/>
        </w:rPr>
        <w:t xml:space="preserve">Le service </w:t>
      </w:r>
      <w:r w:rsidR="00816B69">
        <w:rPr>
          <w:rFonts w:ascii="Arial" w:hAnsi="Arial"/>
          <w:sz w:val="22"/>
        </w:rPr>
        <w:t>public</w:t>
      </w:r>
      <w:r>
        <w:rPr>
          <w:rFonts w:ascii="Arial" w:hAnsi="Arial"/>
          <w:sz w:val="22"/>
        </w:rPr>
        <w:t xml:space="preserve"> d'eau potable </w:t>
      </w:r>
      <w:r w:rsidR="00507753">
        <w:rPr>
          <w:rFonts w:ascii="Arial" w:hAnsi="Arial"/>
          <w:sz w:val="22"/>
        </w:rPr>
        <w:t xml:space="preserve">dessert environ </w:t>
      </w:r>
      <w:r w:rsidR="005C4F1A">
        <w:rPr>
          <w:rFonts w:ascii="Arial" w:hAnsi="Arial"/>
          <w:sz w:val="22"/>
        </w:rPr>
        <w:t>77 117</w:t>
      </w:r>
      <w:r w:rsidR="00507753">
        <w:rPr>
          <w:rFonts w:ascii="Arial" w:hAnsi="Arial"/>
          <w:sz w:val="22"/>
        </w:rPr>
        <w:t xml:space="preserve"> habitants.</w:t>
      </w:r>
    </w:p>
    <w:p w:rsidR="00627793" w:rsidRDefault="00627793" w:rsidP="00B95B7E">
      <w:pPr>
        <w:ind w:left="1418"/>
        <w:jc w:val="both"/>
        <w:rPr>
          <w:rFonts w:ascii="Arial" w:hAnsi="Arial"/>
          <w:sz w:val="22"/>
        </w:rPr>
      </w:pPr>
    </w:p>
    <w:p w:rsidR="00627793" w:rsidRDefault="00627793" w:rsidP="00B95B7E">
      <w:pPr>
        <w:ind w:left="1418"/>
        <w:jc w:val="both"/>
        <w:rPr>
          <w:rFonts w:ascii="Arial" w:hAnsi="Arial"/>
          <w:sz w:val="22"/>
        </w:rPr>
      </w:pPr>
      <w:r>
        <w:rPr>
          <w:rFonts w:ascii="Arial" w:hAnsi="Arial"/>
          <w:sz w:val="22"/>
        </w:rPr>
        <w:t>Douze communes adhèrent à Roannaise de l'Eau pour la compétence Eau potable (production, transport et distribution de l'eau potable).</w:t>
      </w:r>
    </w:p>
    <w:p w:rsidR="00BE0FC6" w:rsidRDefault="00BE0FC6" w:rsidP="00B95B7E">
      <w:pPr>
        <w:ind w:left="1418"/>
        <w:jc w:val="both"/>
        <w:rPr>
          <w:rFonts w:ascii="Arial" w:hAnsi="Arial"/>
          <w:sz w:val="22"/>
        </w:rPr>
      </w:pPr>
    </w:p>
    <w:p w:rsidR="00D42AFA" w:rsidRPr="00D42AFA" w:rsidRDefault="00D42AFA" w:rsidP="00D42AFA">
      <w:pPr>
        <w:pStyle w:val="Titre1"/>
        <w:ind w:left="1418"/>
        <w:rPr>
          <w:rFonts w:ascii="Arial Black" w:hAnsi="Arial Black"/>
          <w:b w:val="0"/>
          <w:bCs w:val="0"/>
          <w:vanish w:val="0"/>
        </w:rPr>
      </w:pPr>
      <w:r w:rsidRPr="00D42AFA">
        <w:rPr>
          <w:rFonts w:ascii="Arial Black" w:hAnsi="Arial Black"/>
          <w:b w:val="0"/>
          <w:bCs w:val="0"/>
          <w:vanish w:val="0"/>
        </w:rPr>
        <w:t>Indicateurs techniques</w:t>
      </w:r>
    </w:p>
    <w:p w:rsidR="00D42AFA" w:rsidRDefault="00D42AFA" w:rsidP="00B95B7E">
      <w:pPr>
        <w:ind w:left="1418"/>
        <w:jc w:val="both"/>
        <w:rPr>
          <w:rFonts w:ascii="Arial" w:hAnsi="Arial"/>
          <w:sz w:val="22"/>
        </w:rPr>
      </w:pPr>
    </w:p>
    <w:p w:rsidR="008F405F" w:rsidRDefault="00507753" w:rsidP="00CF1EA2">
      <w:pPr>
        <w:ind w:left="1418"/>
        <w:jc w:val="both"/>
        <w:rPr>
          <w:rFonts w:ascii="Arial" w:hAnsi="Arial"/>
          <w:sz w:val="22"/>
        </w:rPr>
      </w:pPr>
      <w:r>
        <w:rPr>
          <w:rFonts w:ascii="Arial" w:hAnsi="Arial"/>
          <w:sz w:val="22"/>
        </w:rPr>
        <w:t>Les ressources de Roannaise de l'Eau sont les suivantes :</w:t>
      </w:r>
    </w:p>
    <w:p w:rsidR="00507753" w:rsidRDefault="00507753" w:rsidP="008B6800">
      <w:pPr>
        <w:numPr>
          <w:ilvl w:val="0"/>
          <w:numId w:val="3"/>
        </w:numPr>
        <w:spacing w:before="80"/>
        <w:ind w:left="1702" w:hanging="284"/>
        <w:jc w:val="both"/>
        <w:rPr>
          <w:rFonts w:ascii="Arial" w:hAnsi="Arial"/>
          <w:sz w:val="22"/>
        </w:rPr>
      </w:pPr>
      <w:r>
        <w:rPr>
          <w:rFonts w:ascii="Arial" w:hAnsi="Arial"/>
          <w:sz w:val="22"/>
        </w:rPr>
        <w:t xml:space="preserve">2 barrages : </w:t>
      </w:r>
      <w:r w:rsidR="00816B69">
        <w:rPr>
          <w:rFonts w:ascii="Arial" w:hAnsi="Arial"/>
          <w:sz w:val="22"/>
        </w:rPr>
        <w:t>volume</w:t>
      </w:r>
      <w:r>
        <w:rPr>
          <w:rFonts w:ascii="Arial" w:hAnsi="Arial"/>
          <w:sz w:val="22"/>
        </w:rPr>
        <w:t xml:space="preserve"> prélevé : 6 </w:t>
      </w:r>
      <w:r w:rsidR="005C4F1A">
        <w:rPr>
          <w:rFonts w:ascii="Arial" w:hAnsi="Arial"/>
          <w:sz w:val="22"/>
        </w:rPr>
        <w:t>400</w:t>
      </w:r>
      <w:r w:rsidR="00CC2E49">
        <w:rPr>
          <w:rFonts w:ascii="Arial" w:hAnsi="Arial"/>
          <w:sz w:val="22"/>
        </w:rPr>
        <w:t xml:space="preserve"> </w:t>
      </w:r>
      <w:r w:rsidR="005C4F1A">
        <w:rPr>
          <w:rFonts w:ascii="Arial" w:hAnsi="Arial"/>
          <w:sz w:val="22"/>
        </w:rPr>
        <w:t>710</w:t>
      </w:r>
      <w:r>
        <w:rPr>
          <w:rFonts w:ascii="Arial" w:hAnsi="Arial"/>
          <w:sz w:val="22"/>
        </w:rPr>
        <w:t xml:space="preserve"> m</w:t>
      </w:r>
      <w:r>
        <w:rPr>
          <w:rFonts w:ascii="Arial" w:hAnsi="Arial" w:cs="Arial"/>
          <w:sz w:val="22"/>
        </w:rPr>
        <w:t>³</w:t>
      </w:r>
    </w:p>
    <w:p w:rsidR="005071DC" w:rsidRPr="00507753" w:rsidRDefault="00507753" w:rsidP="008B6800">
      <w:pPr>
        <w:numPr>
          <w:ilvl w:val="0"/>
          <w:numId w:val="4"/>
        </w:numPr>
        <w:jc w:val="both"/>
        <w:rPr>
          <w:rFonts w:ascii="Arial" w:hAnsi="Arial"/>
          <w:sz w:val="22"/>
        </w:rPr>
      </w:pPr>
      <w:r>
        <w:rPr>
          <w:rFonts w:ascii="Arial" w:hAnsi="Arial"/>
          <w:sz w:val="22"/>
        </w:rPr>
        <w:t xml:space="preserve">Chartrain (capacité 3 </w:t>
      </w:r>
      <w:r w:rsidR="005B4265">
        <w:rPr>
          <w:rFonts w:ascii="Arial" w:hAnsi="Arial"/>
          <w:sz w:val="22"/>
        </w:rPr>
        <w:t>5</w:t>
      </w:r>
      <w:r>
        <w:rPr>
          <w:rFonts w:ascii="Arial" w:hAnsi="Arial"/>
          <w:sz w:val="22"/>
        </w:rPr>
        <w:t>00 000 m</w:t>
      </w:r>
      <w:r>
        <w:rPr>
          <w:rFonts w:ascii="Arial" w:hAnsi="Arial" w:cs="Arial"/>
          <w:sz w:val="22"/>
        </w:rPr>
        <w:t>³</w:t>
      </w:r>
      <w:r>
        <w:rPr>
          <w:rFonts w:ascii="Arial" w:hAnsi="Arial"/>
          <w:sz w:val="22"/>
        </w:rPr>
        <w:t xml:space="preserve">) : volume prélevé : </w:t>
      </w:r>
      <w:r w:rsidR="005C4F1A">
        <w:rPr>
          <w:rFonts w:ascii="Arial" w:hAnsi="Arial"/>
          <w:sz w:val="22"/>
        </w:rPr>
        <w:t>2 375 174</w:t>
      </w:r>
      <w:r>
        <w:rPr>
          <w:rFonts w:ascii="Arial" w:hAnsi="Arial"/>
          <w:sz w:val="22"/>
        </w:rPr>
        <w:t xml:space="preserve"> m</w:t>
      </w:r>
      <w:r>
        <w:rPr>
          <w:rFonts w:ascii="Arial" w:hAnsi="Arial" w:cs="Arial"/>
          <w:sz w:val="22"/>
        </w:rPr>
        <w:t>³</w:t>
      </w:r>
    </w:p>
    <w:p w:rsidR="00507753" w:rsidRPr="004A51C8" w:rsidRDefault="00507753" w:rsidP="008B6800">
      <w:pPr>
        <w:numPr>
          <w:ilvl w:val="0"/>
          <w:numId w:val="4"/>
        </w:numPr>
        <w:jc w:val="both"/>
        <w:rPr>
          <w:rFonts w:ascii="Arial" w:hAnsi="Arial"/>
          <w:sz w:val="22"/>
        </w:rPr>
      </w:pPr>
      <w:r>
        <w:rPr>
          <w:rFonts w:ascii="Arial" w:hAnsi="Arial" w:cs="Arial"/>
          <w:sz w:val="22"/>
        </w:rPr>
        <w:t xml:space="preserve">Rouchain (capacité 7 000 000 m³) : volume prélevé : </w:t>
      </w:r>
      <w:r w:rsidR="005C4F1A">
        <w:rPr>
          <w:rFonts w:ascii="Arial" w:hAnsi="Arial" w:cs="Arial"/>
          <w:sz w:val="22"/>
        </w:rPr>
        <w:t>3 957 970</w:t>
      </w:r>
      <w:r>
        <w:rPr>
          <w:rFonts w:ascii="Arial" w:hAnsi="Arial" w:cs="Arial"/>
          <w:sz w:val="22"/>
        </w:rPr>
        <w:t xml:space="preserve"> m³</w:t>
      </w:r>
    </w:p>
    <w:p w:rsidR="004A51C8" w:rsidRDefault="004A51C8" w:rsidP="004A51C8">
      <w:pPr>
        <w:jc w:val="both"/>
        <w:rPr>
          <w:rFonts w:ascii="Arial" w:hAnsi="Arial" w:cs="Arial"/>
          <w:sz w:val="22"/>
        </w:rPr>
      </w:pPr>
    </w:p>
    <w:p w:rsidR="004A51C8" w:rsidRDefault="004A51C8" w:rsidP="004A51C8">
      <w:pPr>
        <w:jc w:val="both"/>
        <w:rPr>
          <w:rFonts w:ascii="Arial" w:hAnsi="Arial"/>
          <w:sz w:val="22"/>
        </w:rPr>
      </w:pPr>
    </w:p>
    <w:p w:rsidR="00507753" w:rsidRPr="00627793" w:rsidRDefault="00507753" w:rsidP="008B6800">
      <w:pPr>
        <w:numPr>
          <w:ilvl w:val="0"/>
          <w:numId w:val="3"/>
        </w:numPr>
        <w:spacing w:before="80"/>
        <w:ind w:left="1702" w:hanging="284"/>
        <w:jc w:val="both"/>
        <w:rPr>
          <w:rFonts w:ascii="Arial" w:hAnsi="Arial"/>
          <w:sz w:val="22"/>
        </w:rPr>
      </w:pPr>
      <w:r>
        <w:rPr>
          <w:rFonts w:ascii="Arial" w:hAnsi="Arial"/>
          <w:sz w:val="22"/>
        </w:rPr>
        <w:t xml:space="preserve">la nappe alluviale du Coteau : volume prélevé : </w:t>
      </w:r>
      <w:r w:rsidR="00B20255">
        <w:rPr>
          <w:rFonts w:ascii="Arial" w:hAnsi="Arial"/>
          <w:sz w:val="22"/>
        </w:rPr>
        <w:t>0</w:t>
      </w:r>
      <w:r>
        <w:rPr>
          <w:rFonts w:ascii="Arial" w:hAnsi="Arial"/>
          <w:sz w:val="22"/>
        </w:rPr>
        <w:t xml:space="preserve"> m</w:t>
      </w:r>
      <w:r>
        <w:rPr>
          <w:rFonts w:ascii="Arial" w:hAnsi="Arial" w:cs="Arial"/>
          <w:sz w:val="22"/>
        </w:rPr>
        <w:t>³</w:t>
      </w:r>
    </w:p>
    <w:p w:rsidR="00507753" w:rsidRDefault="00507753" w:rsidP="008B6800">
      <w:pPr>
        <w:numPr>
          <w:ilvl w:val="0"/>
          <w:numId w:val="3"/>
        </w:numPr>
        <w:spacing w:before="80"/>
        <w:ind w:left="1702" w:hanging="284"/>
        <w:jc w:val="both"/>
        <w:rPr>
          <w:rFonts w:ascii="Arial" w:hAnsi="Arial"/>
          <w:sz w:val="22"/>
        </w:rPr>
      </w:pPr>
      <w:r>
        <w:rPr>
          <w:rFonts w:ascii="Arial" w:hAnsi="Arial"/>
          <w:sz w:val="22"/>
        </w:rPr>
        <w:t xml:space="preserve">des sources (à St-Alban-les-Eaux, St-Haon-le-Vieux, St-Rirand et Renaison) : volume prélevé : </w:t>
      </w:r>
      <w:r w:rsidR="005C4F1A">
        <w:rPr>
          <w:rFonts w:ascii="Arial" w:hAnsi="Arial"/>
          <w:sz w:val="22"/>
        </w:rPr>
        <w:t>67 566</w:t>
      </w:r>
      <w:r>
        <w:rPr>
          <w:rFonts w:ascii="Arial" w:hAnsi="Arial"/>
          <w:sz w:val="22"/>
        </w:rPr>
        <w:t xml:space="preserve"> m</w:t>
      </w:r>
      <w:r>
        <w:rPr>
          <w:rFonts w:ascii="Arial" w:hAnsi="Arial" w:cs="Arial"/>
          <w:sz w:val="22"/>
        </w:rPr>
        <w:t>³</w:t>
      </w:r>
      <w:r>
        <w:rPr>
          <w:rFonts w:ascii="Arial" w:hAnsi="Arial"/>
          <w:sz w:val="22"/>
        </w:rPr>
        <w:t>.</w:t>
      </w:r>
    </w:p>
    <w:p w:rsidR="00623B87" w:rsidRDefault="00623B87" w:rsidP="00B95B7E">
      <w:pPr>
        <w:ind w:left="1418"/>
        <w:jc w:val="both"/>
        <w:rPr>
          <w:rFonts w:ascii="Arial" w:hAnsi="Arial"/>
          <w:sz w:val="22"/>
        </w:rPr>
      </w:pPr>
    </w:p>
    <w:p w:rsidR="006976C4" w:rsidRDefault="00B95B7E" w:rsidP="00B143A8">
      <w:pPr>
        <w:ind w:left="1418"/>
        <w:jc w:val="both"/>
        <w:rPr>
          <w:rFonts w:ascii="Arial" w:hAnsi="Arial"/>
          <w:sz w:val="22"/>
        </w:rPr>
      </w:pPr>
      <w:r>
        <w:rPr>
          <w:rFonts w:ascii="Arial" w:hAnsi="Arial"/>
          <w:sz w:val="22"/>
        </w:rPr>
        <w:t xml:space="preserve">Le volume </w:t>
      </w:r>
      <w:r w:rsidR="00354426">
        <w:rPr>
          <w:rFonts w:ascii="Arial" w:hAnsi="Arial"/>
          <w:sz w:val="22"/>
        </w:rPr>
        <w:t xml:space="preserve">total </w:t>
      </w:r>
      <w:r>
        <w:rPr>
          <w:rFonts w:ascii="Arial" w:hAnsi="Arial"/>
          <w:sz w:val="22"/>
        </w:rPr>
        <w:t>distribué en 20</w:t>
      </w:r>
      <w:r w:rsidR="003E0249">
        <w:rPr>
          <w:rFonts w:ascii="Arial" w:hAnsi="Arial"/>
          <w:sz w:val="22"/>
        </w:rPr>
        <w:t>1</w:t>
      </w:r>
      <w:r w:rsidR="005C4F1A">
        <w:rPr>
          <w:rFonts w:ascii="Arial" w:hAnsi="Arial"/>
          <w:sz w:val="22"/>
        </w:rPr>
        <w:t>4</w:t>
      </w:r>
      <w:r>
        <w:rPr>
          <w:rFonts w:ascii="Arial" w:hAnsi="Arial"/>
          <w:sz w:val="22"/>
        </w:rPr>
        <w:t xml:space="preserve"> </w:t>
      </w:r>
      <w:r w:rsidR="006976C4">
        <w:rPr>
          <w:rFonts w:ascii="Arial" w:hAnsi="Arial"/>
          <w:sz w:val="22"/>
        </w:rPr>
        <w:t>s'élève à</w:t>
      </w:r>
      <w:r>
        <w:rPr>
          <w:rFonts w:ascii="Arial" w:hAnsi="Arial"/>
          <w:sz w:val="22"/>
        </w:rPr>
        <w:t xml:space="preserve"> </w:t>
      </w:r>
      <w:r w:rsidR="00B2392B">
        <w:rPr>
          <w:rFonts w:ascii="Arial" w:hAnsi="Arial"/>
          <w:sz w:val="22"/>
        </w:rPr>
        <w:t xml:space="preserve">5 </w:t>
      </w:r>
      <w:r w:rsidR="005C4F1A">
        <w:rPr>
          <w:rFonts w:ascii="Arial" w:hAnsi="Arial"/>
          <w:sz w:val="22"/>
        </w:rPr>
        <w:t>599</w:t>
      </w:r>
      <w:r w:rsidR="00B2392B">
        <w:rPr>
          <w:rFonts w:ascii="Arial" w:hAnsi="Arial"/>
          <w:sz w:val="22"/>
        </w:rPr>
        <w:t xml:space="preserve"> </w:t>
      </w:r>
      <w:r w:rsidR="005C4F1A">
        <w:rPr>
          <w:rFonts w:ascii="Arial" w:hAnsi="Arial"/>
          <w:sz w:val="22"/>
        </w:rPr>
        <w:t>401</w:t>
      </w:r>
      <w:r w:rsidR="006976C4">
        <w:rPr>
          <w:rFonts w:ascii="Arial" w:hAnsi="Arial"/>
          <w:sz w:val="22"/>
        </w:rPr>
        <w:t xml:space="preserve"> m³ </w:t>
      </w:r>
      <w:r w:rsidR="00B2392B">
        <w:rPr>
          <w:rFonts w:ascii="Arial" w:hAnsi="Arial"/>
          <w:sz w:val="22"/>
        </w:rPr>
        <w:t xml:space="preserve">(soit </w:t>
      </w:r>
      <w:r w:rsidR="005C4F1A">
        <w:rPr>
          <w:rFonts w:ascii="Arial" w:hAnsi="Arial"/>
          <w:sz w:val="22"/>
        </w:rPr>
        <w:t>+</w:t>
      </w:r>
      <w:r w:rsidR="00B2392B">
        <w:rPr>
          <w:rFonts w:ascii="Arial" w:hAnsi="Arial"/>
          <w:sz w:val="22"/>
        </w:rPr>
        <w:t xml:space="preserve"> </w:t>
      </w:r>
      <w:r w:rsidR="005C4F1A">
        <w:rPr>
          <w:rFonts w:ascii="Arial" w:hAnsi="Arial"/>
          <w:sz w:val="22"/>
        </w:rPr>
        <w:t>2</w:t>
      </w:r>
      <w:r w:rsidR="00627793">
        <w:rPr>
          <w:rFonts w:ascii="Arial" w:hAnsi="Arial"/>
          <w:sz w:val="22"/>
        </w:rPr>
        <w:t>,</w:t>
      </w:r>
      <w:r w:rsidR="005C4F1A">
        <w:rPr>
          <w:rFonts w:ascii="Arial" w:hAnsi="Arial"/>
          <w:sz w:val="22"/>
        </w:rPr>
        <w:t>90</w:t>
      </w:r>
      <w:r w:rsidR="00B2392B">
        <w:rPr>
          <w:rFonts w:ascii="Arial" w:hAnsi="Arial"/>
          <w:sz w:val="22"/>
        </w:rPr>
        <w:t xml:space="preserve"> % par rapport à 201</w:t>
      </w:r>
      <w:r w:rsidR="005C4F1A">
        <w:rPr>
          <w:rFonts w:ascii="Arial" w:hAnsi="Arial"/>
          <w:sz w:val="22"/>
        </w:rPr>
        <w:t>3</w:t>
      </w:r>
      <w:r w:rsidR="00627793">
        <w:rPr>
          <w:rFonts w:ascii="Arial" w:hAnsi="Arial"/>
          <w:sz w:val="22"/>
        </w:rPr>
        <w:t xml:space="preserve"> </w:t>
      </w:r>
      <w:r w:rsidR="00627793" w:rsidRPr="00627793">
        <w:rPr>
          <w:rFonts w:ascii="Arial" w:hAnsi="Arial"/>
        </w:rPr>
        <w:t xml:space="preserve">(5 </w:t>
      </w:r>
      <w:r w:rsidR="005C4F1A">
        <w:rPr>
          <w:rFonts w:ascii="Arial" w:hAnsi="Arial"/>
        </w:rPr>
        <w:t>441</w:t>
      </w:r>
      <w:r w:rsidR="00627793" w:rsidRPr="00627793">
        <w:rPr>
          <w:rFonts w:ascii="Arial" w:hAnsi="Arial"/>
        </w:rPr>
        <w:t xml:space="preserve"> </w:t>
      </w:r>
      <w:r w:rsidR="005C4F1A">
        <w:rPr>
          <w:rFonts w:ascii="Arial" w:hAnsi="Arial"/>
        </w:rPr>
        <w:t>761</w:t>
      </w:r>
      <w:r w:rsidR="00627793" w:rsidRPr="00627793">
        <w:rPr>
          <w:rFonts w:ascii="Arial" w:hAnsi="Arial"/>
        </w:rPr>
        <w:t xml:space="preserve"> m</w:t>
      </w:r>
      <w:r w:rsidR="00627793" w:rsidRPr="00627793">
        <w:rPr>
          <w:rFonts w:ascii="Arial" w:hAnsi="Arial" w:cs="Arial"/>
        </w:rPr>
        <w:t>³</w:t>
      </w:r>
      <w:r w:rsidR="00627793" w:rsidRPr="00627793">
        <w:rPr>
          <w:rFonts w:ascii="Arial" w:hAnsi="Arial"/>
        </w:rPr>
        <w:t>)</w:t>
      </w:r>
      <w:r w:rsidR="00B2392B">
        <w:rPr>
          <w:rFonts w:ascii="Arial" w:hAnsi="Arial"/>
          <w:sz w:val="22"/>
        </w:rPr>
        <w:t>)</w:t>
      </w:r>
      <w:r w:rsidR="00DA15CD">
        <w:rPr>
          <w:rFonts w:ascii="Arial" w:hAnsi="Arial"/>
          <w:sz w:val="22"/>
        </w:rPr>
        <w:t>.</w:t>
      </w:r>
    </w:p>
    <w:p w:rsidR="00AE41AB" w:rsidRDefault="00AE41AB" w:rsidP="006976C4">
      <w:pPr>
        <w:ind w:left="1418"/>
        <w:jc w:val="both"/>
        <w:rPr>
          <w:rFonts w:ascii="Arial" w:hAnsi="Arial"/>
          <w:sz w:val="22"/>
        </w:rPr>
      </w:pPr>
    </w:p>
    <w:p w:rsidR="00B95B7E" w:rsidRDefault="008F405F" w:rsidP="00B143A8">
      <w:pPr>
        <w:ind w:left="1418"/>
        <w:jc w:val="both"/>
        <w:rPr>
          <w:rFonts w:ascii="Arial" w:hAnsi="Arial"/>
          <w:sz w:val="22"/>
        </w:rPr>
      </w:pPr>
      <w:r>
        <w:rPr>
          <w:rFonts w:ascii="Arial" w:hAnsi="Arial"/>
          <w:sz w:val="22"/>
        </w:rPr>
        <w:t>Le volume facturé en 20</w:t>
      </w:r>
      <w:r w:rsidR="00B143A8">
        <w:rPr>
          <w:rFonts w:ascii="Arial" w:hAnsi="Arial"/>
          <w:sz w:val="22"/>
        </w:rPr>
        <w:t>1</w:t>
      </w:r>
      <w:r w:rsidR="000A799D">
        <w:rPr>
          <w:rFonts w:ascii="Arial" w:hAnsi="Arial"/>
          <w:sz w:val="22"/>
        </w:rPr>
        <w:t>4</w:t>
      </w:r>
      <w:r>
        <w:rPr>
          <w:rFonts w:ascii="Arial" w:hAnsi="Arial"/>
          <w:sz w:val="22"/>
        </w:rPr>
        <w:t xml:space="preserve"> s'élève à </w:t>
      </w:r>
      <w:r w:rsidR="00627793">
        <w:rPr>
          <w:rFonts w:ascii="Arial" w:hAnsi="Arial"/>
          <w:sz w:val="22"/>
        </w:rPr>
        <w:t xml:space="preserve">4 </w:t>
      </w:r>
      <w:r w:rsidR="000A799D">
        <w:rPr>
          <w:rFonts w:ascii="Arial" w:hAnsi="Arial"/>
          <w:sz w:val="22"/>
        </w:rPr>
        <w:t>908</w:t>
      </w:r>
      <w:r w:rsidR="00627793">
        <w:rPr>
          <w:rFonts w:ascii="Arial" w:hAnsi="Arial"/>
          <w:sz w:val="22"/>
        </w:rPr>
        <w:t xml:space="preserve"> </w:t>
      </w:r>
      <w:r w:rsidR="000A799D">
        <w:rPr>
          <w:rFonts w:ascii="Arial" w:hAnsi="Arial"/>
          <w:sz w:val="22"/>
        </w:rPr>
        <w:t>952</w:t>
      </w:r>
      <w:r w:rsidR="00627793">
        <w:rPr>
          <w:rFonts w:ascii="Arial" w:hAnsi="Arial"/>
          <w:sz w:val="22"/>
        </w:rPr>
        <w:t xml:space="preserve"> </w:t>
      </w:r>
      <w:r w:rsidR="00F53E26">
        <w:rPr>
          <w:rFonts w:ascii="Arial" w:hAnsi="Arial"/>
          <w:sz w:val="22"/>
        </w:rPr>
        <w:t xml:space="preserve">m³ </w:t>
      </w:r>
      <w:r w:rsidR="00F53E26" w:rsidRPr="00627793">
        <w:rPr>
          <w:rFonts w:ascii="Arial" w:hAnsi="Arial"/>
        </w:rPr>
        <w:t>(</w:t>
      </w:r>
      <w:r w:rsidR="000A799D">
        <w:rPr>
          <w:rFonts w:ascii="Arial" w:hAnsi="Arial"/>
        </w:rPr>
        <w:t>4 830 909</w:t>
      </w:r>
      <w:r w:rsidR="00627793" w:rsidRPr="00627793">
        <w:rPr>
          <w:rFonts w:ascii="Arial" w:hAnsi="Arial"/>
        </w:rPr>
        <w:t xml:space="preserve"> </w:t>
      </w:r>
      <w:r w:rsidR="00F53E26" w:rsidRPr="00627793">
        <w:rPr>
          <w:rFonts w:ascii="Arial" w:hAnsi="Arial"/>
        </w:rPr>
        <w:t>m</w:t>
      </w:r>
      <w:r w:rsidR="00F53E26" w:rsidRPr="00627793">
        <w:rPr>
          <w:rFonts w:ascii="Arial" w:hAnsi="Arial" w:cs="Arial"/>
        </w:rPr>
        <w:t>³</w:t>
      </w:r>
      <w:r w:rsidR="009E22E1" w:rsidRPr="00627793">
        <w:rPr>
          <w:rFonts w:ascii="Arial" w:hAnsi="Arial"/>
        </w:rPr>
        <w:t xml:space="preserve"> en 201</w:t>
      </w:r>
      <w:r w:rsidR="000A799D">
        <w:rPr>
          <w:rFonts w:ascii="Arial" w:hAnsi="Arial"/>
        </w:rPr>
        <w:t>3</w:t>
      </w:r>
      <w:r w:rsidR="009E22E1" w:rsidRPr="00627793">
        <w:rPr>
          <w:rFonts w:ascii="Arial" w:hAnsi="Arial"/>
        </w:rPr>
        <w:t>)</w:t>
      </w:r>
      <w:r w:rsidR="009E22E1">
        <w:rPr>
          <w:rFonts w:ascii="Arial" w:hAnsi="Arial"/>
          <w:sz w:val="22"/>
        </w:rPr>
        <w:t xml:space="preserve"> dont </w:t>
      </w:r>
      <w:r w:rsidR="00627793">
        <w:rPr>
          <w:rFonts w:ascii="Arial" w:hAnsi="Arial"/>
          <w:sz w:val="22"/>
        </w:rPr>
        <w:t>4</w:t>
      </w:r>
      <w:r w:rsidR="000A799D">
        <w:rPr>
          <w:rFonts w:ascii="Arial" w:hAnsi="Arial"/>
          <w:sz w:val="22"/>
        </w:rPr>
        <w:t>9</w:t>
      </w:r>
      <w:r w:rsidR="00627793">
        <w:rPr>
          <w:rFonts w:ascii="Arial" w:hAnsi="Arial"/>
          <w:sz w:val="22"/>
        </w:rPr>
        <w:t>8</w:t>
      </w:r>
      <w:r w:rsidR="009E22E1">
        <w:rPr>
          <w:rFonts w:ascii="Arial" w:hAnsi="Arial"/>
          <w:sz w:val="22"/>
        </w:rPr>
        <w:t> </w:t>
      </w:r>
      <w:r w:rsidR="000A799D">
        <w:rPr>
          <w:rFonts w:ascii="Arial" w:hAnsi="Arial"/>
          <w:sz w:val="22"/>
        </w:rPr>
        <w:t>925</w:t>
      </w:r>
      <w:r w:rsidR="009E22E1">
        <w:rPr>
          <w:rFonts w:ascii="Arial" w:hAnsi="Arial"/>
          <w:sz w:val="22"/>
        </w:rPr>
        <w:t xml:space="preserve"> m</w:t>
      </w:r>
      <w:r w:rsidR="009E22E1">
        <w:rPr>
          <w:rFonts w:ascii="Arial" w:hAnsi="Arial" w:cs="Arial"/>
          <w:sz w:val="22"/>
        </w:rPr>
        <w:t>³</w:t>
      </w:r>
      <w:r w:rsidR="009E22E1">
        <w:rPr>
          <w:rFonts w:ascii="Arial" w:hAnsi="Arial"/>
          <w:sz w:val="22"/>
        </w:rPr>
        <w:t xml:space="preserve"> sur Riorges.</w:t>
      </w:r>
    </w:p>
    <w:p w:rsidR="00B95B7E" w:rsidRDefault="00B95B7E" w:rsidP="00B95B7E">
      <w:pPr>
        <w:ind w:left="1418"/>
        <w:jc w:val="both"/>
        <w:rPr>
          <w:rFonts w:ascii="Arial" w:hAnsi="Arial"/>
          <w:sz w:val="22"/>
        </w:rPr>
      </w:pPr>
    </w:p>
    <w:p w:rsidR="00B2392B" w:rsidRDefault="00F53E26" w:rsidP="00B95B7E">
      <w:pPr>
        <w:ind w:left="1418"/>
        <w:jc w:val="both"/>
        <w:rPr>
          <w:rFonts w:ascii="Arial" w:hAnsi="Arial"/>
          <w:sz w:val="22"/>
        </w:rPr>
      </w:pPr>
      <w:r>
        <w:rPr>
          <w:rFonts w:ascii="Arial" w:hAnsi="Arial"/>
          <w:sz w:val="22"/>
        </w:rPr>
        <w:t>Le no</w:t>
      </w:r>
      <w:r w:rsidR="009E22E1">
        <w:rPr>
          <w:rFonts w:ascii="Arial" w:hAnsi="Arial"/>
          <w:sz w:val="22"/>
        </w:rPr>
        <w:t xml:space="preserve">mbre d'abonnés s'élève à </w:t>
      </w:r>
      <w:r w:rsidR="000A799D">
        <w:rPr>
          <w:rFonts w:ascii="Arial" w:hAnsi="Arial"/>
          <w:sz w:val="22"/>
        </w:rPr>
        <w:t>23 944</w:t>
      </w:r>
      <w:r w:rsidR="009E22E1">
        <w:rPr>
          <w:rFonts w:ascii="Arial" w:hAnsi="Arial"/>
          <w:sz w:val="22"/>
        </w:rPr>
        <w:t xml:space="preserve"> dont </w:t>
      </w:r>
      <w:r w:rsidR="000A799D">
        <w:rPr>
          <w:rFonts w:ascii="Arial" w:hAnsi="Arial"/>
          <w:sz w:val="22"/>
        </w:rPr>
        <w:t>4 204</w:t>
      </w:r>
      <w:r w:rsidR="009E22E1">
        <w:rPr>
          <w:rFonts w:ascii="Arial" w:hAnsi="Arial"/>
          <w:sz w:val="22"/>
        </w:rPr>
        <w:t xml:space="preserve"> pour Riorges.</w:t>
      </w:r>
    </w:p>
    <w:p w:rsidR="00B2392B" w:rsidRDefault="00B2392B" w:rsidP="00B95B7E">
      <w:pPr>
        <w:ind w:left="1418"/>
        <w:jc w:val="both"/>
        <w:rPr>
          <w:rFonts w:ascii="Arial" w:hAnsi="Arial"/>
          <w:sz w:val="22"/>
        </w:rPr>
      </w:pPr>
    </w:p>
    <w:p w:rsidR="00A031F0" w:rsidRDefault="00DA2677" w:rsidP="00DA2677">
      <w:pPr>
        <w:ind w:left="1418"/>
        <w:jc w:val="both"/>
        <w:rPr>
          <w:rFonts w:ascii="Arial" w:hAnsi="Arial"/>
          <w:sz w:val="22"/>
        </w:rPr>
      </w:pPr>
      <w:r>
        <w:rPr>
          <w:rFonts w:ascii="Arial" w:hAnsi="Arial"/>
          <w:sz w:val="22"/>
        </w:rPr>
        <w:t xml:space="preserve">Le rendement général du réseau </w:t>
      </w:r>
      <w:r w:rsidR="006C5FE6">
        <w:rPr>
          <w:rFonts w:ascii="Arial" w:hAnsi="Arial"/>
          <w:sz w:val="22"/>
        </w:rPr>
        <w:t xml:space="preserve">de distribution </w:t>
      </w:r>
      <w:r>
        <w:rPr>
          <w:rFonts w:ascii="Arial" w:hAnsi="Arial"/>
          <w:sz w:val="22"/>
        </w:rPr>
        <w:t xml:space="preserve">est égal à </w:t>
      </w:r>
      <w:r w:rsidR="000A799D">
        <w:rPr>
          <w:rFonts w:ascii="Arial" w:hAnsi="Arial"/>
          <w:sz w:val="22"/>
        </w:rPr>
        <w:t xml:space="preserve">87,80 % en 2014 contre </w:t>
      </w:r>
      <w:r w:rsidR="004D0400">
        <w:rPr>
          <w:rFonts w:ascii="Arial" w:hAnsi="Arial"/>
          <w:sz w:val="22"/>
        </w:rPr>
        <w:t xml:space="preserve">89,4 % en 2013, </w:t>
      </w:r>
      <w:r w:rsidR="006C5FE6">
        <w:rPr>
          <w:rFonts w:ascii="Arial" w:hAnsi="Arial"/>
          <w:sz w:val="22"/>
        </w:rPr>
        <w:t xml:space="preserve">89,2 % en 2012, </w:t>
      </w:r>
      <w:r w:rsidR="00F53E26">
        <w:rPr>
          <w:rFonts w:ascii="Arial" w:hAnsi="Arial"/>
          <w:sz w:val="22"/>
        </w:rPr>
        <w:t>88,9</w:t>
      </w:r>
      <w:r w:rsidR="006C5FE6">
        <w:rPr>
          <w:rFonts w:ascii="Arial" w:hAnsi="Arial"/>
          <w:sz w:val="22"/>
        </w:rPr>
        <w:t> </w:t>
      </w:r>
      <w:r w:rsidR="00F53E26">
        <w:rPr>
          <w:rFonts w:ascii="Arial" w:hAnsi="Arial"/>
          <w:sz w:val="22"/>
        </w:rPr>
        <w:t>% en 2011</w:t>
      </w:r>
      <w:r w:rsidR="006C5FE6">
        <w:rPr>
          <w:rFonts w:ascii="Arial" w:hAnsi="Arial"/>
          <w:sz w:val="22"/>
        </w:rPr>
        <w:t>,</w:t>
      </w:r>
      <w:r w:rsidR="00F53E26">
        <w:rPr>
          <w:rFonts w:ascii="Arial" w:hAnsi="Arial"/>
          <w:sz w:val="22"/>
        </w:rPr>
        <w:t xml:space="preserve"> </w:t>
      </w:r>
      <w:r>
        <w:rPr>
          <w:rFonts w:ascii="Arial" w:hAnsi="Arial"/>
          <w:sz w:val="22"/>
        </w:rPr>
        <w:t xml:space="preserve">83,7 % en 2010 </w:t>
      </w:r>
      <w:r w:rsidR="00F53E26">
        <w:rPr>
          <w:rFonts w:ascii="Arial" w:hAnsi="Arial"/>
          <w:sz w:val="22"/>
        </w:rPr>
        <w:t>et 76,7 % en 2009 (année où une grosse fuite a été constatée)</w:t>
      </w:r>
      <w:r>
        <w:rPr>
          <w:rFonts w:ascii="Arial" w:hAnsi="Arial"/>
          <w:sz w:val="22"/>
        </w:rPr>
        <w:t>.</w:t>
      </w:r>
      <w:r w:rsidR="00EA4137">
        <w:rPr>
          <w:rFonts w:ascii="Arial" w:hAnsi="Arial"/>
          <w:sz w:val="22"/>
        </w:rPr>
        <w:t xml:space="preserve"> Roannaise de l'Eau se situe donc dans les objectifs fixés au réseau urbain d'atteindre 85 %</w:t>
      </w:r>
      <w:r w:rsidR="004D0400">
        <w:rPr>
          <w:rFonts w:ascii="Arial" w:hAnsi="Arial"/>
          <w:sz w:val="22"/>
        </w:rPr>
        <w:t xml:space="preserve"> en milieu urbain (loi Grenelle 2)</w:t>
      </w:r>
      <w:r w:rsidR="00EA4137">
        <w:rPr>
          <w:rFonts w:ascii="Arial" w:hAnsi="Arial"/>
          <w:sz w:val="22"/>
        </w:rPr>
        <w:t>.</w:t>
      </w:r>
    </w:p>
    <w:p w:rsidR="00CB00E4" w:rsidRDefault="00CB00E4" w:rsidP="00B95B7E">
      <w:pPr>
        <w:ind w:left="1418"/>
        <w:jc w:val="both"/>
        <w:rPr>
          <w:rFonts w:ascii="Arial" w:hAnsi="Arial"/>
          <w:sz w:val="22"/>
        </w:rPr>
      </w:pPr>
    </w:p>
    <w:p w:rsidR="00165120" w:rsidRDefault="0018454D" w:rsidP="0098526F">
      <w:pPr>
        <w:ind w:left="1418"/>
        <w:jc w:val="both"/>
        <w:rPr>
          <w:rFonts w:ascii="Arial" w:hAnsi="Arial"/>
          <w:sz w:val="22"/>
        </w:rPr>
      </w:pPr>
      <w:r>
        <w:rPr>
          <w:rFonts w:ascii="Arial" w:hAnsi="Arial"/>
          <w:sz w:val="22"/>
        </w:rPr>
        <w:t>Le réseau de distribution est constitué de 5</w:t>
      </w:r>
      <w:r w:rsidR="00F53E26">
        <w:rPr>
          <w:rFonts w:ascii="Arial" w:hAnsi="Arial"/>
          <w:sz w:val="22"/>
        </w:rPr>
        <w:t>9</w:t>
      </w:r>
      <w:r w:rsidR="000A799D">
        <w:rPr>
          <w:rFonts w:ascii="Arial" w:hAnsi="Arial"/>
          <w:sz w:val="22"/>
        </w:rPr>
        <w:t>0</w:t>
      </w:r>
      <w:r w:rsidR="00165120">
        <w:rPr>
          <w:rFonts w:ascii="Arial" w:hAnsi="Arial"/>
          <w:sz w:val="22"/>
        </w:rPr>
        <w:t xml:space="preserve"> km de canalisations. </w:t>
      </w:r>
    </w:p>
    <w:p w:rsidR="0018454D" w:rsidRDefault="00165120" w:rsidP="0098526F">
      <w:pPr>
        <w:ind w:left="1418"/>
        <w:jc w:val="both"/>
        <w:rPr>
          <w:rFonts w:ascii="Arial" w:hAnsi="Arial"/>
          <w:sz w:val="22"/>
        </w:rPr>
      </w:pPr>
      <w:r>
        <w:rPr>
          <w:rFonts w:ascii="Arial" w:hAnsi="Arial"/>
          <w:sz w:val="22"/>
        </w:rPr>
        <w:t>35 branchements en plomb ont été changés dans l'année 2014.</w:t>
      </w:r>
      <w:r w:rsidR="009E22E1">
        <w:rPr>
          <w:rFonts w:ascii="Arial" w:hAnsi="Arial"/>
          <w:sz w:val="22"/>
        </w:rPr>
        <w:t xml:space="preserve"> Le pourcentage de branchements en plomb restant à changer au 1</w:t>
      </w:r>
      <w:r w:rsidR="009E22E1" w:rsidRPr="009E22E1">
        <w:rPr>
          <w:rFonts w:ascii="Arial" w:hAnsi="Arial"/>
          <w:sz w:val="22"/>
          <w:vertAlign w:val="superscript"/>
        </w:rPr>
        <w:t>er</w:t>
      </w:r>
      <w:r w:rsidR="009E22E1">
        <w:rPr>
          <w:rFonts w:ascii="Arial" w:hAnsi="Arial"/>
          <w:sz w:val="22"/>
        </w:rPr>
        <w:t xml:space="preserve"> janvier 201</w:t>
      </w:r>
      <w:r>
        <w:rPr>
          <w:rFonts w:ascii="Arial" w:hAnsi="Arial"/>
          <w:sz w:val="22"/>
        </w:rPr>
        <w:t>5</w:t>
      </w:r>
      <w:r w:rsidR="009E22E1">
        <w:rPr>
          <w:rFonts w:ascii="Arial" w:hAnsi="Arial"/>
          <w:sz w:val="22"/>
        </w:rPr>
        <w:t xml:space="preserve"> était de </w:t>
      </w:r>
      <w:r>
        <w:rPr>
          <w:rFonts w:ascii="Arial" w:hAnsi="Arial"/>
          <w:sz w:val="22"/>
        </w:rPr>
        <w:t>1,85 %</w:t>
      </w:r>
      <w:r w:rsidR="009E22E1">
        <w:rPr>
          <w:rFonts w:ascii="Arial" w:hAnsi="Arial"/>
          <w:sz w:val="22"/>
        </w:rPr>
        <w:t>.</w:t>
      </w:r>
    </w:p>
    <w:p w:rsidR="004C1F79" w:rsidRDefault="004C1F79" w:rsidP="00B95B7E">
      <w:pPr>
        <w:ind w:left="1418"/>
        <w:jc w:val="both"/>
        <w:rPr>
          <w:rFonts w:ascii="Arial" w:hAnsi="Arial"/>
          <w:sz w:val="22"/>
        </w:rPr>
      </w:pPr>
    </w:p>
    <w:p w:rsidR="001E7A3D" w:rsidRDefault="00E87E95" w:rsidP="00786479">
      <w:pPr>
        <w:ind w:left="1418"/>
        <w:jc w:val="both"/>
        <w:rPr>
          <w:rFonts w:ascii="Arial" w:hAnsi="Arial"/>
          <w:sz w:val="22"/>
        </w:rPr>
      </w:pPr>
      <w:r>
        <w:rPr>
          <w:rFonts w:ascii="Arial" w:hAnsi="Arial"/>
          <w:sz w:val="22"/>
        </w:rPr>
        <w:t>Pour l'année 20</w:t>
      </w:r>
      <w:r w:rsidR="00786479">
        <w:rPr>
          <w:rFonts w:ascii="Arial" w:hAnsi="Arial"/>
          <w:sz w:val="22"/>
        </w:rPr>
        <w:t>1</w:t>
      </w:r>
      <w:r w:rsidR="00165120">
        <w:rPr>
          <w:rFonts w:ascii="Arial" w:hAnsi="Arial"/>
          <w:sz w:val="22"/>
        </w:rPr>
        <w:t>4</w:t>
      </w:r>
      <w:r>
        <w:rPr>
          <w:rFonts w:ascii="Arial" w:hAnsi="Arial"/>
          <w:sz w:val="22"/>
        </w:rPr>
        <w:t xml:space="preserve">, </w:t>
      </w:r>
      <w:r w:rsidR="00786479">
        <w:rPr>
          <w:rFonts w:ascii="Arial" w:hAnsi="Arial"/>
          <w:sz w:val="22"/>
        </w:rPr>
        <w:t xml:space="preserve">la qualité physico-chimique et bactériologique de l'eau est </w:t>
      </w:r>
      <w:r w:rsidR="00EA4137">
        <w:rPr>
          <w:rFonts w:ascii="Arial" w:hAnsi="Arial"/>
          <w:sz w:val="22"/>
        </w:rPr>
        <w:t>satisfaisante.</w:t>
      </w:r>
    </w:p>
    <w:p w:rsidR="001E7A3D" w:rsidRDefault="001E7A3D" w:rsidP="00786479">
      <w:pPr>
        <w:ind w:left="1418"/>
        <w:jc w:val="both"/>
        <w:rPr>
          <w:rFonts w:ascii="Arial" w:hAnsi="Arial"/>
          <w:sz w:val="22"/>
        </w:rPr>
      </w:pPr>
    </w:p>
    <w:p w:rsidR="00B67EE4" w:rsidRDefault="00444143" w:rsidP="00786479">
      <w:pPr>
        <w:ind w:left="1418"/>
        <w:jc w:val="both"/>
        <w:rPr>
          <w:rFonts w:ascii="Arial" w:hAnsi="Arial"/>
          <w:sz w:val="22"/>
        </w:rPr>
      </w:pPr>
      <w:r>
        <w:rPr>
          <w:rFonts w:ascii="Arial" w:hAnsi="Arial"/>
          <w:sz w:val="22"/>
        </w:rPr>
        <w:t>Les indicateurs relevant de la compétence des agences régionales de santés (ARS) sont les suivants :</w:t>
      </w:r>
    </w:p>
    <w:p w:rsidR="00444143" w:rsidRDefault="00444143" w:rsidP="00786479">
      <w:pPr>
        <w:ind w:left="1418"/>
        <w:jc w:val="both"/>
        <w:rPr>
          <w:rFonts w:ascii="Arial" w:hAnsi="Arial"/>
          <w:sz w:val="22"/>
        </w:rPr>
      </w:pPr>
    </w:p>
    <w:tbl>
      <w:tblPr>
        <w:tblStyle w:val="Grilledutableau"/>
        <w:tblW w:w="0" w:type="auto"/>
        <w:tblInd w:w="1526" w:type="dxa"/>
        <w:tblLayout w:type="fixed"/>
        <w:tblLook w:val="04A0"/>
      </w:tblPr>
      <w:tblGrid>
        <w:gridCol w:w="2268"/>
        <w:gridCol w:w="1540"/>
        <w:gridCol w:w="1540"/>
        <w:gridCol w:w="1775"/>
        <w:gridCol w:w="1540"/>
      </w:tblGrid>
      <w:tr w:rsidR="00444143" w:rsidTr="00444143">
        <w:tc>
          <w:tcPr>
            <w:tcW w:w="2268" w:type="dxa"/>
            <w:vMerge w:val="restart"/>
            <w:vAlign w:val="center"/>
          </w:tcPr>
          <w:p w:rsidR="00444143" w:rsidRPr="00EA301C" w:rsidRDefault="00444143" w:rsidP="00444143">
            <w:pPr>
              <w:spacing w:before="20" w:after="20"/>
              <w:jc w:val="center"/>
              <w:rPr>
                <w:rFonts w:ascii="Arial" w:hAnsi="Arial"/>
                <w:b/>
              </w:rPr>
            </w:pPr>
            <w:r w:rsidRPr="00EA301C">
              <w:rPr>
                <w:rFonts w:ascii="Arial" w:hAnsi="Arial"/>
                <w:b/>
              </w:rPr>
              <w:t>Analyses</w:t>
            </w:r>
          </w:p>
        </w:tc>
        <w:tc>
          <w:tcPr>
            <w:tcW w:w="6395" w:type="dxa"/>
            <w:gridSpan w:val="4"/>
            <w:vAlign w:val="center"/>
          </w:tcPr>
          <w:p w:rsidR="00444143" w:rsidRPr="00EA301C" w:rsidRDefault="00444143" w:rsidP="00444143">
            <w:pPr>
              <w:spacing w:before="20" w:after="20"/>
              <w:jc w:val="center"/>
              <w:rPr>
                <w:rFonts w:ascii="Arial" w:hAnsi="Arial"/>
                <w:b/>
              </w:rPr>
            </w:pPr>
            <w:r w:rsidRPr="00EA301C">
              <w:rPr>
                <w:rFonts w:ascii="Arial" w:hAnsi="Arial"/>
                <w:b/>
              </w:rPr>
              <w:t>Pourcentage de prélèvements jugés conformes à la réglementation en vigueur</w:t>
            </w:r>
          </w:p>
        </w:tc>
      </w:tr>
      <w:tr w:rsidR="00444143" w:rsidTr="00444143">
        <w:tc>
          <w:tcPr>
            <w:tcW w:w="2268" w:type="dxa"/>
            <w:vMerge/>
            <w:tcBorders>
              <w:bottom w:val="single" w:sz="4" w:space="0" w:color="auto"/>
            </w:tcBorders>
          </w:tcPr>
          <w:p w:rsidR="00444143" w:rsidRPr="00EA301C" w:rsidRDefault="00444143" w:rsidP="00444143">
            <w:pPr>
              <w:spacing w:before="20" w:after="20"/>
              <w:rPr>
                <w:rFonts w:ascii="Arial" w:hAnsi="Arial"/>
                <w:b/>
              </w:rPr>
            </w:pPr>
          </w:p>
        </w:tc>
        <w:tc>
          <w:tcPr>
            <w:tcW w:w="1540"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Nombre de prélèvements</w:t>
            </w:r>
          </w:p>
        </w:tc>
        <w:tc>
          <w:tcPr>
            <w:tcW w:w="1540"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w:t>
            </w:r>
          </w:p>
        </w:tc>
        <w:tc>
          <w:tcPr>
            <w:tcW w:w="1775"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Nombre de prélèvements</w:t>
            </w:r>
          </w:p>
        </w:tc>
        <w:tc>
          <w:tcPr>
            <w:tcW w:w="1540" w:type="dxa"/>
            <w:tcBorders>
              <w:bottom w:val="single" w:sz="4" w:space="0" w:color="auto"/>
            </w:tcBorders>
            <w:vAlign w:val="center"/>
          </w:tcPr>
          <w:p w:rsidR="00444143" w:rsidRPr="00EA301C" w:rsidRDefault="00444143" w:rsidP="00444143">
            <w:pPr>
              <w:spacing w:before="20" w:after="20"/>
              <w:jc w:val="center"/>
              <w:rPr>
                <w:rFonts w:ascii="Arial" w:hAnsi="Arial"/>
                <w:b/>
              </w:rPr>
            </w:pPr>
            <w:r w:rsidRPr="00EA301C">
              <w:rPr>
                <w:rFonts w:ascii="Arial" w:hAnsi="Arial"/>
                <w:b/>
              </w:rPr>
              <w:t>%</w:t>
            </w:r>
          </w:p>
        </w:tc>
      </w:tr>
      <w:tr w:rsidR="00444143" w:rsidRPr="00444143" w:rsidTr="00444143">
        <w:tc>
          <w:tcPr>
            <w:tcW w:w="2268" w:type="dxa"/>
            <w:shd w:val="pct25" w:color="auto" w:fill="auto"/>
          </w:tcPr>
          <w:p w:rsidR="00444143" w:rsidRPr="00444143" w:rsidRDefault="00444143" w:rsidP="00444143">
            <w:pPr>
              <w:spacing w:before="40" w:after="40"/>
              <w:rPr>
                <w:rFonts w:ascii="Arial" w:hAnsi="Arial"/>
                <w:b/>
              </w:rPr>
            </w:pPr>
            <w:r w:rsidRPr="00444143">
              <w:rPr>
                <w:rFonts w:ascii="Arial" w:hAnsi="Arial"/>
                <w:b/>
              </w:rPr>
              <w:t>Microbiologie (P101.1)</w:t>
            </w:r>
          </w:p>
        </w:tc>
        <w:tc>
          <w:tcPr>
            <w:tcW w:w="3080"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Sortie production</w:t>
            </w:r>
          </w:p>
        </w:tc>
        <w:tc>
          <w:tcPr>
            <w:tcW w:w="3315"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Distribution</w:t>
            </w:r>
          </w:p>
        </w:tc>
      </w:tr>
      <w:tr w:rsidR="00444143" w:rsidTr="00444143">
        <w:tc>
          <w:tcPr>
            <w:tcW w:w="2268" w:type="dxa"/>
            <w:tcBorders>
              <w:bottom w:val="single" w:sz="4" w:space="0" w:color="auto"/>
            </w:tcBorders>
          </w:tcPr>
          <w:p w:rsidR="00444143" w:rsidRPr="00444143" w:rsidRDefault="00444143" w:rsidP="006C1934">
            <w:pPr>
              <w:spacing w:before="80" w:after="80"/>
              <w:jc w:val="center"/>
              <w:rPr>
                <w:rFonts w:ascii="Arial" w:hAnsi="Arial"/>
                <w:b/>
              </w:rPr>
            </w:pPr>
            <w:r w:rsidRPr="00444143">
              <w:rPr>
                <w:rFonts w:ascii="Arial" w:hAnsi="Arial"/>
                <w:b/>
              </w:rPr>
              <w:t>TOTAL</w:t>
            </w:r>
          </w:p>
        </w:tc>
        <w:tc>
          <w:tcPr>
            <w:tcW w:w="1540" w:type="dxa"/>
            <w:tcBorders>
              <w:bottom w:val="single" w:sz="4" w:space="0" w:color="auto"/>
            </w:tcBorders>
            <w:vAlign w:val="center"/>
          </w:tcPr>
          <w:p w:rsidR="00444143" w:rsidRPr="00EA301C" w:rsidRDefault="002C624D" w:rsidP="006C1934">
            <w:pPr>
              <w:spacing w:before="80" w:after="80"/>
              <w:jc w:val="center"/>
              <w:rPr>
                <w:rFonts w:ascii="Arial" w:hAnsi="Arial"/>
                <w:b/>
              </w:rPr>
            </w:pPr>
            <w:r>
              <w:rPr>
                <w:rFonts w:ascii="Arial" w:hAnsi="Arial"/>
                <w:b/>
              </w:rPr>
              <w:t>33</w:t>
            </w:r>
          </w:p>
        </w:tc>
        <w:tc>
          <w:tcPr>
            <w:tcW w:w="1540" w:type="dxa"/>
            <w:tcBorders>
              <w:bottom w:val="single" w:sz="4" w:space="0" w:color="auto"/>
            </w:tcBorders>
            <w:vAlign w:val="center"/>
          </w:tcPr>
          <w:p w:rsidR="00444143" w:rsidRPr="00EA301C" w:rsidRDefault="002C624D" w:rsidP="006C1934">
            <w:pPr>
              <w:spacing w:before="80" w:after="80"/>
              <w:jc w:val="center"/>
              <w:rPr>
                <w:rFonts w:ascii="Arial" w:hAnsi="Arial"/>
                <w:b/>
              </w:rPr>
            </w:pPr>
            <w:r>
              <w:rPr>
                <w:rFonts w:ascii="Arial" w:hAnsi="Arial"/>
                <w:b/>
              </w:rPr>
              <w:t>100</w:t>
            </w:r>
            <w:r w:rsidR="00444143" w:rsidRPr="00EA301C">
              <w:rPr>
                <w:rFonts w:ascii="Arial" w:hAnsi="Arial"/>
                <w:b/>
              </w:rPr>
              <w:t xml:space="preserve"> %</w:t>
            </w:r>
          </w:p>
        </w:tc>
        <w:tc>
          <w:tcPr>
            <w:tcW w:w="1775" w:type="dxa"/>
            <w:tcBorders>
              <w:bottom w:val="single" w:sz="4" w:space="0" w:color="auto"/>
            </w:tcBorders>
            <w:vAlign w:val="center"/>
          </w:tcPr>
          <w:p w:rsidR="00444143" w:rsidRPr="00EA301C" w:rsidRDefault="00165120" w:rsidP="002C624D">
            <w:pPr>
              <w:spacing w:before="80" w:after="80"/>
              <w:jc w:val="center"/>
              <w:rPr>
                <w:rFonts w:ascii="Arial" w:hAnsi="Arial"/>
                <w:b/>
              </w:rPr>
            </w:pPr>
            <w:r>
              <w:rPr>
                <w:rFonts w:ascii="Arial" w:hAnsi="Arial"/>
                <w:b/>
              </w:rPr>
              <w:t>201</w:t>
            </w:r>
          </w:p>
        </w:tc>
        <w:tc>
          <w:tcPr>
            <w:tcW w:w="1540" w:type="dxa"/>
            <w:tcBorders>
              <w:bottom w:val="single" w:sz="4" w:space="0" w:color="auto"/>
            </w:tcBorders>
            <w:vAlign w:val="center"/>
          </w:tcPr>
          <w:p w:rsidR="00444143" w:rsidRPr="00EA301C" w:rsidRDefault="00444143" w:rsidP="00165120">
            <w:pPr>
              <w:spacing w:before="80" w:after="80"/>
              <w:jc w:val="center"/>
              <w:rPr>
                <w:rFonts w:ascii="Arial" w:hAnsi="Arial"/>
                <w:b/>
              </w:rPr>
            </w:pPr>
            <w:r w:rsidRPr="00EA301C">
              <w:rPr>
                <w:rFonts w:ascii="Arial" w:hAnsi="Arial"/>
                <w:b/>
              </w:rPr>
              <w:t>9</w:t>
            </w:r>
            <w:r w:rsidR="00165120">
              <w:rPr>
                <w:rFonts w:ascii="Arial" w:hAnsi="Arial"/>
                <w:b/>
              </w:rPr>
              <w:t>9</w:t>
            </w:r>
            <w:r w:rsidRPr="00EA301C">
              <w:rPr>
                <w:rFonts w:ascii="Arial" w:hAnsi="Arial"/>
                <w:b/>
              </w:rPr>
              <w:t>,</w:t>
            </w:r>
            <w:r w:rsidR="002C624D" w:rsidRPr="00EA301C">
              <w:rPr>
                <w:rFonts w:ascii="Arial" w:hAnsi="Arial"/>
                <w:b/>
              </w:rPr>
              <w:t xml:space="preserve"> </w:t>
            </w:r>
            <w:r w:rsidR="00165120">
              <w:rPr>
                <w:rFonts w:ascii="Arial" w:hAnsi="Arial"/>
                <w:b/>
              </w:rPr>
              <w:t>5</w:t>
            </w:r>
            <w:r w:rsidRPr="00EA301C">
              <w:rPr>
                <w:rFonts w:ascii="Arial" w:hAnsi="Arial"/>
                <w:b/>
              </w:rPr>
              <w:t xml:space="preserve"> %</w:t>
            </w:r>
          </w:p>
        </w:tc>
      </w:tr>
      <w:tr w:rsidR="00444143" w:rsidRPr="00444143" w:rsidTr="00444143">
        <w:tc>
          <w:tcPr>
            <w:tcW w:w="2268" w:type="dxa"/>
            <w:shd w:val="pct25" w:color="auto" w:fill="auto"/>
          </w:tcPr>
          <w:p w:rsidR="00444143" w:rsidRPr="00444143" w:rsidRDefault="00444143" w:rsidP="00444143">
            <w:pPr>
              <w:spacing w:before="40" w:after="40"/>
              <w:rPr>
                <w:rFonts w:ascii="Arial" w:hAnsi="Arial"/>
                <w:b/>
              </w:rPr>
            </w:pPr>
            <w:r w:rsidRPr="00444143">
              <w:rPr>
                <w:rFonts w:ascii="Arial" w:hAnsi="Arial"/>
                <w:b/>
              </w:rPr>
              <w:t>Paramètres physico-chimiques (P102.1</w:t>
            </w:r>
            <w:r>
              <w:rPr>
                <w:rFonts w:ascii="Arial" w:hAnsi="Arial"/>
                <w:b/>
              </w:rPr>
              <w:t>)</w:t>
            </w:r>
          </w:p>
        </w:tc>
        <w:tc>
          <w:tcPr>
            <w:tcW w:w="3080"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Sortie production</w:t>
            </w:r>
          </w:p>
        </w:tc>
        <w:tc>
          <w:tcPr>
            <w:tcW w:w="3315" w:type="dxa"/>
            <w:gridSpan w:val="2"/>
            <w:shd w:val="pct25" w:color="auto" w:fill="auto"/>
            <w:vAlign w:val="center"/>
          </w:tcPr>
          <w:p w:rsidR="00444143" w:rsidRPr="00444143" w:rsidRDefault="00444143" w:rsidP="00444143">
            <w:pPr>
              <w:spacing w:before="40" w:after="40"/>
              <w:jc w:val="center"/>
              <w:rPr>
                <w:rFonts w:ascii="Arial" w:hAnsi="Arial"/>
                <w:b/>
              </w:rPr>
            </w:pPr>
            <w:r w:rsidRPr="00444143">
              <w:rPr>
                <w:rFonts w:ascii="Arial" w:hAnsi="Arial"/>
                <w:b/>
              </w:rPr>
              <w:t>Distribution</w:t>
            </w:r>
          </w:p>
        </w:tc>
      </w:tr>
      <w:tr w:rsidR="00444143" w:rsidTr="00444143">
        <w:tc>
          <w:tcPr>
            <w:tcW w:w="2268" w:type="dxa"/>
          </w:tcPr>
          <w:p w:rsidR="00444143" w:rsidRPr="00444143" w:rsidRDefault="00444143" w:rsidP="006C1934">
            <w:pPr>
              <w:spacing w:before="80" w:after="80"/>
              <w:jc w:val="center"/>
              <w:rPr>
                <w:rFonts w:ascii="Arial" w:hAnsi="Arial"/>
                <w:b/>
              </w:rPr>
            </w:pPr>
            <w:r w:rsidRPr="00444143">
              <w:rPr>
                <w:rFonts w:ascii="Arial" w:hAnsi="Arial"/>
                <w:b/>
              </w:rPr>
              <w:t>TOTAL</w:t>
            </w:r>
          </w:p>
        </w:tc>
        <w:tc>
          <w:tcPr>
            <w:tcW w:w="1540" w:type="dxa"/>
            <w:vAlign w:val="center"/>
          </w:tcPr>
          <w:p w:rsidR="00444143" w:rsidRPr="00EA301C" w:rsidRDefault="00165120" w:rsidP="002C624D">
            <w:pPr>
              <w:spacing w:before="80" w:after="80"/>
              <w:jc w:val="center"/>
              <w:rPr>
                <w:rFonts w:ascii="Arial" w:hAnsi="Arial"/>
                <w:b/>
              </w:rPr>
            </w:pPr>
            <w:r>
              <w:rPr>
                <w:rFonts w:ascii="Arial" w:hAnsi="Arial"/>
                <w:b/>
              </w:rPr>
              <w:t>37</w:t>
            </w:r>
          </w:p>
        </w:tc>
        <w:tc>
          <w:tcPr>
            <w:tcW w:w="1540" w:type="dxa"/>
            <w:vAlign w:val="center"/>
          </w:tcPr>
          <w:p w:rsidR="00444143" w:rsidRPr="00EA301C" w:rsidRDefault="00165120" w:rsidP="006C1934">
            <w:pPr>
              <w:spacing w:before="80" w:after="80"/>
              <w:jc w:val="center"/>
              <w:rPr>
                <w:rFonts w:ascii="Arial" w:hAnsi="Arial"/>
                <w:b/>
              </w:rPr>
            </w:pPr>
            <w:r>
              <w:rPr>
                <w:rFonts w:ascii="Arial" w:hAnsi="Arial"/>
                <w:b/>
              </w:rPr>
              <w:t>100</w:t>
            </w:r>
            <w:r w:rsidR="00444143" w:rsidRPr="00EA301C">
              <w:rPr>
                <w:rFonts w:ascii="Arial" w:hAnsi="Arial"/>
                <w:b/>
              </w:rPr>
              <w:t xml:space="preserve"> %</w:t>
            </w:r>
          </w:p>
        </w:tc>
        <w:tc>
          <w:tcPr>
            <w:tcW w:w="1775" w:type="dxa"/>
            <w:vAlign w:val="center"/>
          </w:tcPr>
          <w:p w:rsidR="00444143" w:rsidRPr="00EA301C" w:rsidRDefault="00165120" w:rsidP="002C624D">
            <w:pPr>
              <w:spacing w:before="80" w:after="80"/>
              <w:jc w:val="center"/>
              <w:rPr>
                <w:rFonts w:ascii="Arial" w:hAnsi="Arial"/>
                <w:b/>
              </w:rPr>
            </w:pPr>
            <w:r>
              <w:rPr>
                <w:rFonts w:ascii="Arial" w:hAnsi="Arial"/>
                <w:b/>
              </w:rPr>
              <w:t>218</w:t>
            </w:r>
          </w:p>
        </w:tc>
        <w:tc>
          <w:tcPr>
            <w:tcW w:w="1540" w:type="dxa"/>
            <w:vAlign w:val="center"/>
          </w:tcPr>
          <w:p w:rsidR="00444143" w:rsidRPr="00EA301C" w:rsidRDefault="00165120" w:rsidP="002C624D">
            <w:pPr>
              <w:spacing w:before="80" w:after="80"/>
              <w:jc w:val="center"/>
              <w:rPr>
                <w:rFonts w:ascii="Arial" w:hAnsi="Arial"/>
                <w:b/>
              </w:rPr>
            </w:pPr>
            <w:r>
              <w:rPr>
                <w:rFonts w:ascii="Arial" w:hAnsi="Arial"/>
                <w:b/>
              </w:rPr>
              <w:t>100</w:t>
            </w:r>
            <w:r w:rsidR="00444143" w:rsidRPr="00EA301C">
              <w:rPr>
                <w:rFonts w:ascii="Arial" w:hAnsi="Arial"/>
                <w:b/>
              </w:rPr>
              <w:t xml:space="preserve"> %</w:t>
            </w:r>
          </w:p>
        </w:tc>
      </w:tr>
    </w:tbl>
    <w:p w:rsidR="00444143" w:rsidRDefault="00444143" w:rsidP="004847EC">
      <w:pPr>
        <w:ind w:left="1418"/>
        <w:jc w:val="both"/>
        <w:rPr>
          <w:rFonts w:ascii="Arial" w:hAnsi="Arial"/>
          <w:sz w:val="22"/>
        </w:rPr>
      </w:pPr>
    </w:p>
    <w:p w:rsidR="00444143" w:rsidRDefault="00FD6811" w:rsidP="00786479">
      <w:pPr>
        <w:ind w:left="1418"/>
        <w:jc w:val="both"/>
        <w:rPr>
          <w:rFonts w:ascii="Arial" w:hAnsi="Arial"/>
          <w:sz w:val="22"/>
        </w:rPr>
      </w:pPr>
      <w:r>
        <w:rPr>
          <w:rFonts w:ascii="Arial" w:hAnsi="Arial"/>
          <w:sz w:val="22"/>
        </w:rPr>
        <w:t>Parallèlement, l'i</w:t>
      </w:r>
      <w:r w:rsidR="00EC140C">
        <w:rPr>
          <w:rFonts w:ascii="Arial" w:hAnsi="Arial"/>
          <w:sz w:val="22"/>
        </w:rPr>
        <w:t>ndice d'avancement de la protection d</w:t>
      </w:r>
      <w:r>
        <w:rPr>
          <w:rFonts w:ascii="Arial" w:hAnsi="Arial"/>
          <w:sz w:val="22"/>
        </w:rPr>
        <w:t>e la ressource en eau (P108.3) doit être présenté.</w:t>
      </w:r>
    </w:p>
    <w:p w:rsidR="00FD6811" w:rsidRDefault="00FD6811" w:rsidP="00786479">
      <w:pPr>
        <w:ind w:left="1418"/>
        <w:jc w:val="both"/>
        <w:rPr>
          <w:rFonts w:ascii="Arial" w:hAnsi="Arial"/>
          <w:sz w:val="22"/>
        </w:rPr>
      </w:pPr>
    </w:p>
    <w:tbl>
      <w:tblPr>
        <w:tblStyle w:val="Grilledutableau"/>
        <w:tblW w:w="8782" w:type="dxa"/>
        <w:tblInd w:w="1418" w:type="dxa"/>
        <w:tblLook w:val="04A0"/>
      </w:tblPr>
      <w:tblGrid>
        <w:gridCol w:w="2092"/>
        <w:gridCol w:w="1631"/>
        <w:gridCol w:w="1654"/>
        <w:gridCol w:w="1654"/>
        <w:gridCol w:w="1751"/>
      </w:tblGrid>
      <w:tr w:rsidR="00D05D65" w:rsidRPr="00D05D65" w:rsidTr="00D05D65">
        <w:tc>
          <w:tcPr>
            <w:tcW w:w="2092"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Commune d'implantation</w:t>
            </w:r>
          </w:p>
        </w:tc>
        <w:tc>
          <w:tcPr>
            <w:tcW w:w="1631"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Nom du captage</w:t>
            </w:r>
          </w:p>
        </w:tc>
        <w:tc>
          <w:tcPr>
            <w:tcW w:w="1654"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Date du rapport géologique</w:t>
            </w:r>
          </w:p>
        </w:tc>
        <w:tc>
          <w:tcPr>
            <w:tcW w:w="1654"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Date de la DUP</w:t>
            </w:r>
          </w:p>
        </w:tc>
        <w:tc>
          <w:tcPr>
            <w:tcW w:w="1751" w:type="dxa"/>
            <w:vAlign w:val="center"/>
          </w:tcPr>
          <w:p w:rsidR="00D05D65" w:rsidRPr="00D05D65" w:rsidRDefault="00D05D65" w:rsidP="00D05D65">
            <w:pPr>
              <w:jc w:val="center"/>
              <w:rPr>
                <w:rFonts w:ascii="Arial" w:hAnsi="Arial" w:cs="Arial"/>
                <w:b/>
                <w:sz w:val="18"/>
                <w:szCs w:val="18"/>
              </w:rPr>
            </w:pPr>
            <w:r w:rsidRPr="00D05D65">
              <w:rPr>
                <w:rFonts w:ascii="Arial" w:hAnsi="Arial" w:cs="Arial"/>
                <w:b/>
                <w:sz w:val="18"/>
                <w:szCs w:val="18"/>
              </w:rPr>
              <w:t>Indice d'avancement</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Le Coteau</w:t>
            </w:r>
          </w:p>
        </w:tc>
        <w:tc>
          <w:tcPr>
            <w:tcW w:w="1631" w:type="dxa"/>
            <w:vAlign w:val="center"/>
          </w:tcPr>
          <w:p w:rsidR="00D05D65" w:rsidRPr="00D05D65" w:rsidRDefault="00D05D65" w:rsidP="00D05D65">
            <w:pPr>
              <w:rPr>
                <w:rFonts w:ascii="Arial" w:hAnsi="Arial" w:cs="Arial"/>
              </w:rPr>
            </w:pPr>
            <w:r w:rsidRPr="00D05D65">
              <w:rPr>
                <w:rFonts w:ascii="Arial" w:hAnsi="Arial" w:cs="Arial"/>
              </w:rPr>
              <w:t>Puits 6m, puits Fehlmann, FL1, FL2, FL3</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25/03/1984</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15/10/1990</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St-Haon-le-Vieux</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Font Ribeton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01/01/1980</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15/03/1982</w:t>
            </w:r>
            <w:r w:rsidR="00165120">
              <w:rPr>
                <w:rFonts w:ascii="Arial" w:hAnsi="Arial" w:cs="Arial"/>
              </w:rPr>
              <w:br/>
            </w:r>
            <w:r w:rsidR="00165120" w:rsidRPr="00165120">
              <w:rPr>
                <w:rFonts w:ascii="Arial" w:hAnsi="Arial" w:cs="Arial"/>
                <w:sz w:val="16"/>
                <w:szCs w:val="16"/>
              </w:rPr>
              <w:t>arrêté DUP à refaire suite travaux</w:t>
            </w:r>
          </w:p>
        </w:tc>
        <w:tc>
          <w:tcPr>
            <w:tcW w:w="1751" w:type="dxa"/>
            <w:vAlign w:val="center"/>
          </w:tcPr>
          <w:p w:rsidR="00D05D65" w:rsidRPr="00D05D65" w:rsidRDefault="00165120" w:rsidP="00D05D65">
            <w:pPr>
              <w:jc w:val="center"/>
              <w:rPr>
                <w:rFonts w:ascii="Arial" w:hAnsi="Arial" w:cs="Arial"/>
              </w:rPr>
            </w:pPr>
            <w:r>
              <w:rPr>
                <w:rFonts w:ascii="Arial" w:hAnsi="Arial" w:cs="Arial"/>
              </w:rPr>
              <w:t>8</w:t>
            </w:r>
            <w:r w:rsidR="00D05D65" w:rsidRPr="00D05D65">
              <w:rPr>
                <w:rFonts w:ascii="Arial" w:hAnsi="Arial" w:cs="Arial"/>
              </w:rPr>
              <w:t>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St-Haon-le-Vieux</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sous Charloton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27/10/1980</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15/03/1982</w:t>
            </w:r>
            <w:r w:rsidR="00165120">
              <w:rPr>
                <w:rFonts w:ascii="Arial" w:hAnsi="Arial" w:cs="Arial"/>
              </w:rPr>
              <w:br/>
            </w:r>
            <w:r w:rsidR="00165120" w:rsidRPr="00165120">
              <w:rPr>
                <w:rFonts w:ascii="Arial" w:hAnsi="Arial" w:cs="Arial"/>
                <w:sz w:val="16"/>
                <w:szCs w:val="16"/>
              </w:rPr>
              <w:t>arrêté DUP à refaire suite travaux</w:t>
            </w:r>
          </w:p>
        </w:tc>
        <w:tc>
          <w:tcPr>
            <w:tcW w:w="1751" w:type="dxa"/>
            <w:vAlign w:val="center"/>
          </w:tcPr>
          <w:p w:rsidR="00D05D65" w:rsidRPr="00D05D65" w:rsidRDefault="00165120" w:rsidP="00D05D65">
            <w:pPr>
              <w:jc w:val="center"/>
              <w:rPr>
                <w:rFonts w:ascii="Arial" w:hAnsi="Arial" w:cs="Arial"/>
              </w:rPr>
            </w:pPr>
            <w:r>
              <w:rPr>
                <w:rFonts w:ascii="Arial" w:hAnsi="Arial" w:cs="Arial"/>
              </w:rPr>
              <w:t>8</w:t>
            </w:r>
            <w:r w:rsidR="00D05D65" w:rsidRPr="00D05D65">
              <w:rPr>
                <w:rFonts w:ascii="Arial" w:hAnsi="Arial" w:cs="Arial"/>
              </w:rPr>
              <w:t>0 %</w:t>
            </w:r>
          </w:p>
        </w:tc>
      </w:tr>
    </w:tbl>
    <w:p w:rsidR="00165120" w:rsidRDefault="00165120"/>
    <w:p w:rsidR="00165120" w:rsidRDefault="00165120"/>
    <w:p w:rsidR="00165120" w:rsidRDefault="00165120"/>
    <w:tbl>
      <w:tblPr>
        <w:tblStyle w:val="Grilledutableau"/>
        <w:tblW w:w="8782" w:type="dxa"/>
        <w:tblInd w:w="1418" w:type="dxa"/>
        <w:tblLook w:val="04A0"/>
      </w:tblPr>
      <w:tblGrid>
        <w:gridCol w:w="2092"/>
        <w:gridCol w:w="1631"/>
        <w:gridCol w:w="1654"/>
        <w:gridCol w:w="1654"/>
        <w:gridCol w:w="1751"/>
      </w:tblGrid>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Chérier</w:t>
            </w:r>
          </w:p>
        </w:tc>
        <w:tc>
          <w:tcPr>
            <w:tcW w:w="1631" w:type="dxa"/>
            <w:vAlign w:val="center"/>
          </w:tcPr>
          <w:p w:rsidR="00D05D65" w:rsidRPr="00D05D65" w:rsidRDefault="00D05D65" w:rsidP="00D05D65">
            <w:pPr>
              <w:rPr>
                <w:rFonts w:ascii="Arial" w:hAnsi="Arial" w:cs="Arial"/>
              </w:rPr>
            </w:pPr>
            <w:r w:rsidRPr="00D05D65">
              <w:rPr>
                <w:rFonts w:ascii="Arial" w:hAnsi="Arial" w:cs="Arial"/>
              </w:rPr>
              <w:t>Bois Tor</w:t>
            </w:r>
            <w:r w:rsidRPr="00D05D65">
              <w:rPr>
                <w:rFonts w:ascii="Arial" w:hAnsi="Arial" w:cs="Arial"/>
              </w:rPr>
              <w:br/>
              <w:t>St-Alban-les-Eaux</w:t>
            </w:r>
          </w:p>
        </w:tc>
        <w:tc>
          <w:tcPr>
            <w:tcW w:w="1654" w:type="dxa"/>
            <w:vAlign w:val="center"/>
          </w:tcPr>
          <w:p w:rsidR="00D05D65" w:rsidRPr="00D05D65" w:rsidRDefault="004847EC" w:rsidP="00D05D65">
            <w:pPr>
              <w:jc w:val="center"/>
              <w:rPr>
                <w:rFonts w:ascii="Arial" w:hAnsi="Arial" w:cs="Arial"/>
              </w:rPr>
            </w:pPr>
            <w:r>
              <w:rPr>
                <w:rFonts w:ascii="Arial" w:hAnsi="Arial" w:cs="Arial"/>
              </w:rPr>
              <w:t>03/07/2001</w:t>
            </w:r>
          </w:p>
        </w:tc>
        <w:tc>
          <w:tcPr>
            <w:tcW w:w="1654" w:type="dxa"/>
            <w:vAlign w:val="center"/>
          </w:tcPr>
          <w:p w:rsidR="00D05D65" w:rsidRPr="00D05D65" w:rsidRDefault="004847EC" w:rsidP="00D05D65">
            <w:pPr>
              <w:jc w:val="center"/>
              <w:rPr>
                <w:rFonts w:ascii="Arial" w:hAnsi="Arial" w:cs="Arial"/>
              </w:rPr>
            </w:pPr>
            <w:r>
              <w:rPr>
                <w:rFonts w:ascii="Arial" w:hAnsi="Arial" w:cs="Arial"/>
              </w:rPr>
              <w:t>Arrêté préfectoral du 18/04/1953</w:t>
            </w:r>
            <w:r>
              <w:rPr>
                <w:rFonts w:ascii="Arial" w:hAnsi="Arial" w:cs="Arial"/>
              </w:rPr>
              <w:br/>
            </w:r>
            <w:r w:rsidRPr="004847EC">
              <w:rPr>
                <w:rFonts w:ascii="Arial" w:hAnsi="Arial" w:cs="Arial"/>
                <w:sz w:val="16"/>
                <w:szCs w:val="16"/>
              </w:rPr>
              <w:t>faire nouvelle DUP</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40 %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Villemontais</w:t>
            </w:r>
          </w:p>
        </w:tc>
        <w:tc>
          <w:tcPr>
            <w:tcW w:w="1631" w:type="dxa"/>
            <w:vAlign w:val="center"/>
          </w:tcPr>
          <w:p w:rsidR="00D05D65" w:rsidRPr="00D05D65" w:rsidRDefault="00D05D65" w:rsidP="00D05D65">
            <w:pPr>
              <w:rPr>
                <w:rFonts w:ascii="Arial" w:hAnsi="Arial" w:cs="Arial"/>
              </w:rPr>
            </w:pPr>
            <w:r w:rsidRPr="00D05D65">
              <w:rPr>
                <w:rFonts w:ascii="Arial" w:hAnsi="Arial" w:cs="Arial"/>
              </w:rPr>
              <w:t>Gonnaux</w:t>
            </w:r>
            <w:r w:rsidRPr="00D05D65">
              <w:rPr>
                <w:rFonts w:ascii="Arial" w:hAnsi="Arial" w:cs="Arial"/>
              </w:rPr>
              <w:br/>
              <w:t>St-Alban-les-Eaux</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05/03/2001</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14/05/2004</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Renaison, St-Rirand</w:t>
            </w:r>
          </w:p>
        </w:tc>
        <w:tc>
          <w:tcPr>
            <w:tcW w:w="1631" w:type="dxa"/>
            <w:vAlign w:val="center"/>
          </w:tcPr>
          <w:p w:rsidR="00D05D65" w:rsidRPr="00D05D65" w:rsidRDefault="00D05D65" w:rsidP="00D05D65">
            <w:pPr>
              <w:rPr>
                <w:rFonts w:ascii="Arial" w:hAnsi="Arial" w:cs="Arial"/>
              </w:rPr>
            </w:pPr>
            <w:r w:rsidRPr="00D05D65">
              <w:rPr>
                <w:rFonts w:ascii="Arial" w:hAnsi="Arial" w:cs="Arial"/>
              </w:rPr>
              <w:t>Barrage Chartrain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30/05/1999</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25/06/2004</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80 %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Renaison, les Noés</w:t>
            </w:r>
          </w:p>
        </w:tc>
        <w:tc>
          <w:tcPr>
            <w:tcW w:w="1631" w:type="dxa"/>
            <w:vAlign w:val="center"/>
          </w:tcPr>
          <w:p w:rsidR="00D05D65" w:rsidRPr="00D05D65" w:rsidRDefault="00D05D65" w:rsidP="00D05D65">
            <w:pPr>
              <w:rPr>
                <w:rFonts w:ascii="Arial" w:hAnsi="Arial" w:cs="Arial"/>
              </w:rPr>
            </w:pPr>
            <w:r w:rsidRPr="00D05D65">
              <w:rPr>
                <w:rFonts w:ascii="Arial" w:hAnsi="Arial" w:cs="Arial"/>
              </w:rPr>
              <w:t>Barrage Rouchain</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10/03/1999</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25/06/2004</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80 %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Renaison</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des Fonts</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12/09/1998</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16/05/1989</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80 %</w:t>
            </w:r>
          </w:p>
        </w:tc>
      </w:tr>
      <w:tr w:rsidR="00D05D65" w:rsidTr="00D05D65">
        <w:tc>
          <w:tcPr>
            <w:tcW w:w="2092" w:type="dxa"/>
            <w:vAlign w:val="center"/>
          </w:tcPr>
          <w:p w:rsidR="00D05D65" w:rsidRPr="00D05D65" w:rsidRDefault="00D05D65" w:rsidP="00D05D65">
            <w:pPr>
              <w:rPr>
                <w:rFonts w:ascii="Arial" w:hAnsi="Arial" w:cs="Arial"/>
              </w:rPr>
            </w:pPr>
            <w:r w:rsidRPr="00D05D65">
              <w:rPr>
                <w:rFonts w:ascii="Arial" w:hAnsi="Arial" w:cs="Arial"/>
              </w:rPr>
              <w:t>St-Rirand</w:t>
            </w:r>
          </w:p>
        </w:tc>
        <w:tc>
          <w:tcPr>
            <w:tcW w:w="1631" w:type="dxa"/>
            <w:vAlign w:val="center"/>
          </w:tcPr>
          <w:p w:rsidR="00D05D65" w:rsidRPr="00D05D65" w:rsidRDefault="00D05D65" w:rsidP="00D05D65">
            <w:pPr>
              <w:rPr>
                <w:rFonts w:ascii="Arial" w:hAnsi="Arial" w:cs="Arial"/>
              </w:rPr>
            </w:pPr>
            <w:r w:rsidRPr="00D05D65">
              <w:rPr>
                <w:rFonts w:ascii="Arial" w:hAnsi="Arial" w:cs="Arial"/>
              </w:rPr>
              <w:t>Source les Ricoux</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01/01/1967</w:t>
            </w:r>
          </w:p>
        </w:tc>
        <w:tc>
          <w:tcPr>
            <w:tcW w:w="1654" w:type="dxa"/>
            <w:vAlign w:val="center"/>
          </w:tcPr>
          <w:p w:rsidR="00D05D65" w:rsidRPr="00D05D65" w:rsidRDefault="00D05D65" w:rsidP="00D05D65">
            <w:pPr>
              <w:jc w:val="center"/>
              <w:rPr>
                <w:rFonts w:ascii="Arial" w:hAnsi="Arial" w:cs="Arial"/>
              </w:rPr>
            </w:pPr>
            <w:r w:rsidRPr="00D05D65">
              <w:rPr>
                <w:rFonts w:ascii="Arial" w:hAnsi="Arial" w:cs="Arial"/>
              </w:rPr>
              <w:t>31/12/1968</w:t>
            </w:r>
          </w:p>
        </w:tc>
        <w:tc>
          <w:tcPr>
            <w:tcW w:w="1751" w:type="dxa"/>
            <w:vAlign w:val="center"/>
          </w:tcPr>
          <w:p w:rsidR="00D05D65" w:rsidRPr="00D05D65" w:rsidRDefault="00D05D65" w:rsidP="00D05D65">
            <w:pPr>
              <w:jc w:val="center"/>
              <w:rPr>
                <w:rFonts w:ascii="Arial" w:hAnsi="Arial" w:cs="Arial"/>
              </w:rPr>
            </w:pPr>
            <w:r w:rsidRPr="00D05D65">
              <w:rPr>
                <w:rFonts w:ascii="Arial" w:hAnsi="Arial" w:cs="Arial"/>
              </w:rPr>
              <w:t>100 %</w:t>
            </w:r>
          </w:p>
        </w:tc>
      </w:tr>
    </w:tbl>
    <w:p w:rsidR="00D05D65" w:rsidRDefault="00D05D65" w:rsidP="00786479">
      <w:pPr>
        <w:ind w:left="1418"/>
        <w:jc w:val="both"/>
        <w:rPr>
          <w:rFonts w:ascii="Arial" w:hAnsi="Arial"/>
          <w:sz w:val="22"/>
        </w:rPr>
      </w:pPr>
    </w:p>
    <w:p w:rsidR="00FD6811" w:rsidRDefault="00FD6811" w:rsidP="00FD6811">
      <w:pPr>
        <w:ind w:left="1418"/>
        <w:jc w:val="both"/>
        <w:rPr>
          <w:rFonts w:ascii="Arial" w:hAnsi="Arial"/>
          <w:sz w:val="22"/>
        </w:rPr>
      </w:pPr>
      <w:r>
        <w:rPr>
          <w:rFonts w:ascii="Arial" w:hAnsi="Arial"/>
          <w:sz w:val="22"/>
        </w:rPr>
        <w:t>La valeur de cet indice est comprise entre 0 et 100 %, avec le barème suivant :</w:t>
      </w:r>
    </w:p>
    <w:p w:rsidR="00FD6811" w:rsidRDefault="00FD6811" w:rsidP="00FD6811">
      <w:pPr>
        <w:ind w:left="1418"/>
        <w:jc w:val="both"/>
        <w:rPr>
          <w:rFonts w:ascii="Arial" w:hAnsi="Arial"/>
          <w:sz w:val="22"/>
        </w:rPr>
      </w:pPr>
      <w:r>
        <w:rPr>
          <w:rFonts w:ascii="Arial" w:hAnsi="Arial"/>
          <w:sz w:val="22"/>
        </w:rPr>
        <w:t>- 0 % : aucune action ;</w:t>
      </w:r>
    </w:p>
    <w:p w:rsidR="00FD6811" w:rsidRDefault="00FD6811" w:rsidP="00FD6811">
      <w:pPr>
        <w:ind w:left="1418"/>
        <w:jc w:val="both"/>
        <w:rPr>
          <w:rFonts w:ascii="Arial" w:hAnsi="Arial"/>
          <w:sz w:val="22"/>
        </w:rPr>
      </w:pPr>
      <w:r>
        <w:rPr>
          <w:rFonts w:ascii="Arial" w:hAnsi="Arial"/>
          <w:sz w:val="22"/>
        </w:rPr>
        <w:t>- 20 % : études environnementales et hydrogéologiques en cours ;</w:t>
      </w:r>
    </w:p>
    <w:p w:rsidR="00FD6811" w:rsidRDefault="00FD6811" w:rsidP="00FD6811">
      <w:pPr>
        <w:ind w:left="1418"/>
        <w:jc w:val="both"/>
        <w:rPr>
          <w:rFonts w:ascii="Arial" w:hAnsi="Arial"/>
          <w:sz w:val="22"/>
        </w:rPr>
      </w:pPr>
      <w:r>
        <w:rPr>
          <w:rFonts w:ascii="Arial" w:hAnsi="Arial"/>
          <w:sz w:val="22"/>
        </w:rPr>
        <w:t>- 40 % : avis de l'hydrogéologue rendu ;</w:t>
      </w:r>
    </w:p>
    <w:p w:rsidR="00FD6811" w:rsidRDefault="00FD6811" w:rsidP="00FD6811">
      <w:pPr>
        <w:ind w:left="1418"/>
        <w:jc w:val="both"/>
        <w:rPr>
          <w:rFonts w:ascii="Arial" w:hAnsi="Arial"/>
          <w:sz w:val="22"/>
        </w:rPr>
      </w:pPr>
      <w:r>
        <w:rPr>
          <w:rFonts w:ascii="Arial" w:hAnsi="Arial"/>
          <w:sz w:val="22"/>
        </w:rPr>
        <w:t>- 50 % : dossier déposé en préfecture :</w:t>
      </w:r>
    </w:p>
    <w:p w:rsidR="00FD6811" w:rsidRDefault="00FD6811" w:rsidP="00FD6811">
      <w:pPr>
        <w:ind w:left="1418"/>
        <w:jc w:val="both"/>
        <w:rPr>
          <w:rFonts w:ascii="Arial" w:hAnsi="Arial"/>
          <w:sz w:val="22"/>
        </w:rPr>
      </w:pPr>
      <w:r>
        <w:rPr>
          <w:rFonts w:ascii="Arial" w:hAnsi="Arial"/>
          <w:sz w:val="22"/>
        </w:rPr>
        <w:t>- 60 % : arrêté préfectoral ;</w:t>
      </w:r>
    </w:p>
    <w:p w:rsidR="00FD6811" w:rsidRDefault="00FD6811" w:rsidP="00FD6811">
      <w:pPr>
        <w:ind w:left="1418"/>
        <w:jc w:val="both"/>
        <w:rPr>
          <w:rFonts w:ascii="Arial" w:hAnsi="Arial"/>
          <w:sz w:val="22"/>
        </w:rPr>
      </w:pPr>
      <w:r>
        <w:rPr>
          <w:rFonts w:ascii="Arial" w:hAnsi="Arial"/>
          <w:sz w:val="22"/>
        </w:rPr>
        <w:t>- 80 % : arrêté préfectoral complètement mis en œuvre (terrains acquis, servitudes mises en place, travaux terminés) ;</w:t>
      </w:r>
    </w:p>
    <w:p w:rsidR="00FD6811" w:rsidRDefault="00FD6811" w:rsidP="00FD6811">
      <w:pPr>
        <w:ind w:left="1418"/>
        <w:jc w:val="both"/>
        <w:rPr>
          <w:rFonts w:ascii="Arial" w:hAnsi="Arial"/>
          <w:sz w:val="22"/>
        </w:rPr>
      </w:pPr>
      <w:r>
        <w:rPr>
          <w:rFonts w:ascii="Arial" w:hAnsi="Arial"/>
          <w:sz w:val="22"/>
        </w:rPr>
        <w:t>- 100 % : arrêté préfectoral complètement mis en œuvre (comme ci-dessus) et mise en place d'une procédure de suivi de l'application de l'arrêté.</w:t>
      </w:r>
    </w:p>
    <w:p w:rsidR="00FD6811" w:rsidRDefault="00FD6811" w:rsidP="00E87E95">
      <w:pPr>
        <w:ind w:left="1418"/>
        <w:jc w:val="both"/>
        <w:rPr>
          <w:rFonts w:ascii="Arial" w:hAnsi="Arial"/>
          <w:sz w:val="22"/>
        </w:rPr>
      </w:pPr>
    </w:p>
    <w:p w:rsidR="00FD6811" w:rsidRDefault="00FD6811" w:rsidP="00E87E95">
      <w:pPr>
        <w:ind w:left="1418"/>
        <w:jc w:val="both"/>
        <w:rPr>
          <w:rFonts w:ascii="Arial" w:hAnsi="Arial"/>
          <w:sz w:val="22"/>
        </w:rPr>
      </w:pPr>
    </w:p>
    <w:p w:rsidR="00D57D31" w:rsidRDefault="006C5FE6" w:rsidP="007030C2">
      <w:pPr>
        <w:ind w:left="1418"/>
        <w:jc w:val="both"/>
        <w:rPr>
          <w:rFonts w:ascii="Arial" w:hAnsi="Arial"/>
          <w:sz w:val="22"/>
        </w:rPr>
      </w:pPr>
      <w:r>
        <w:rPr>
          <w:rFonts w:ascii="Arial" w:hAnsi="Arial"/>
          <w:sz w:val="22"/>
        </w:rPr>
        <w:t>Les principaux travaux effectués en 201</w:t>
      </w:r>
      <w:r w:rsidR="004847EC">
        <w:rPr>
          <w:rFonts w:ascii="Arial" w:hAnsi="Arial"/>
          <w:sz w:val="22"/>
        </w:rPr>
        <w:t>4</w:t>
      </w:r>
      <w:r w:rsidR="00FD6811">
        <w:rPr>
          <w:rFonts w:ascii="Arial" w:hAnsi="Arial"/>
          <w:sz w:val="22"/>
        </w:rPr>
        <w:t xml:space="preserve"> </w:t>
      </w:r>
      <w:r w:rsidR="00F82BB8">
        <w:rPr>
          <w:rFonts w:ascii="Arial" w:hAnsi="Arial"/>
          <w:sz w:val="22"/>
        </w:rPr>
        <w:t>:</w:t>
      </w:r>
    </w:p>
    <w:p w:rsidR="002C624D" w:rsidRDefault="002C624D" w:rsidP="008B6800">
      <w:pPr>
        <w:numPr>
          <w:ilvl w:val="0"/>
          <w:numId w:val="1"/>
        </w:numPr>
        <w:tabs>
          <w:tab w:val="clear" w:pos="1778"/>
          <w:tab w:val="num" w:pos="1701"/>
        </w:tabs>
        <w:spacing w:before="40"/>
        <w:ind w:left="1702" w:hanging="284"/>
        <w:jc w:val="both"/>
        <w:rPr>
          <w:rFonts w:ascii="Arial" w:hAnsi="Arial"/>
          <w:sz w:val="22"/>
        </w:rPr>
      </w:pPr>
      <w:r>
        <w:rPr>
          <w:rFonts w:ascii="Arial" w:hAnsi="Arial"/>
          <w:sz w:val="22"/>
        </w:rPr>
        <w:t>construction nouvelle usine d'eau potable ;</w:t>
      </w:r>
    </w:p>
    <w:p w:rsidR="002C624D" w:rsidRDefault="004847EC" w:rsidP="008B6800">
      <w:pPr>
        <w:numPr>
          <w:ilvl w:val="0"/>
          <w:numId w:val="1"/>
        </w:numPr>
        <w:tabs>
          <w:tab w:val="clear" w:pos="1778"/>
          <w:tab w:val="num" w:pos="1701"/>
        </w:tabs>
        <w:spacing w:before="40"/>
        <w:ind w:left="1702" w:hanging="284"/>
        <w:jc w:val="both"/>
        <w:rPr>
          <w:rFonts w:ascii="Arial" w:hAnsi="Arial"/>
          <w:sz w:val="22"/>
        </w:rPr>
      </w:pPr>
      <w:r>
        <w:rPr>
          <w:rFonts w:ascii="Arial" w:hAnsi="Arial"/>
          <w:sz w:val="22"/>
        </w:rPr>
        <w:t>suivi sécuritaire des barrages</w:t>
      </w:r>
      <w:r w:rsidR="002C624D">
        <w:rPr>
          <w:rFonts w:ascii="Arial" w:hAnsi="Arial"/>
          <w:sz w:val="22"/>
        </w:rPr>
        <w:t xml:space="preserve"> ;</w:t>
      </w:r>
    </w:p>
    <w:p w:rsidR="004847EC" w:rsidRDefault="001C776E" w:rsidP="008B6800">
      <w:pPr>
        <w:numPr>
          <w:ilvl w:val="0"/>
          <w:numId w:val="1"/>
        </w:numPr>
        <w:tabs>
          <w:tab w:val="clear" w:pos="1778"/>
          <w:tab w:val="num" w:pos="1701"/>
        </w:tabs>
        <w:spacing w:before="40"/>
        <w:ind w:left="1702" w:hanging="284"/>
        <w:jc w:val="both"/>
        <w:rPr>
          <w:rFonts w:ascii="Arial" w:hAnsi="Arial"/>
          <w:sz w:val="22"/>
        </w:rPr>
      </w:pPr>
      <w:r>
        <w:rPr>
          <w:rFonts w:ascii="Arial" w:hAnsi="Arial"/>
          <w:sz w:val="22"/>
        </w:rPr>
        <w:t>sur le</w:t>
      </w:r>
      <w:r w:rsidR="007030C2">
        <w:rPr>
          <w:rFonts w:ascii="Arial" w:hAnsi="Arial"/>
          <w:sz w:val="22"/>
        </w:rPr>
        <w:t xml:space="preserve"> réseau</w:t>
      </w:r>
      <w:r w:rsidR="008E756F">
        <w:rPr>
          <w:rFonts w:ascii="Arial" w:hAnsi="Arial"/>
          <w:sz w:val="22"/>
        </w:rPr>
        <w:t xml:space="preserve"> :</w:t>
      </w:r>
      <w:r w:rsidR="007030C2">
        <w:rPr>
          <w:rFonts w:ascii="Arial" w:hAnsi="Arial"/>
          <w:sz w:val="22"/>
        </w:rPr>
        <w:t xml:space="preserve"> </w:t>
      </w:r>
      <w:r w:rsidR="004847EC">
        <w:rPr>
          <w:rFonts w:ascii="Arial" w:hAnsi="Arial"/>
          <w:sz w:val="22"/>
        </w:rPr>
        <w:t>Saint-Alban-les-Eaux (Gare, Bugny, Charmilles), Saint-Haon-le-Vieux (Picatier), Roanne (chemin du Halage, rue de Commières) ;</w:t>
      </w:r>
    </w:p>
    <w:p w:rsidR="004847EC" w:rsidRDefault="004847EC" w:rsidP="004847EC">
      <w:pPr>
        <w:numPr>
          <w:ilvl w:val="0"/>
          <w:numId w:val="1"/>
        </w:numPr>
        <w:tabs>
          <w:tab w:val="clear" w:pos="1778"/>
          <w:tab w:val="num" w:pos="1701"/>
        </w:tabs>
        <w:spacing w:before="40"/>
        <w:ind w:left="1702" w:hanging="284"/>
        <w:jc w:val="both"/>
        <w:rPr>
          <w:rFonts w:ascii="Arial" w:hAnsi="Arial"/>
          <w:sz w:val="22"/>
        </w:rPr>
      </w:pPr>
      <w:r>
        <w:rPr>
          <w:rFonts w:ascii="Arial" w:hAnsi="Arial"/>
          <w:sz w:val="22"/>
        </w:rPr>
        <w:t>renouvellement des compteurs, de branchements, branchements neufs, changement branchements plomb.</w:t>
      </w:r>
    </w:p>
    <w:p w:rsidR="00C26000" w:rsidRDefault="00C26000" w:rsidP="00B95B7E">
      <w:pPr>
        <w:ind w:left="1418"/>
        <w:jc w:val="both"/>
        <w:rPr>
          <w:rFonts w:ascii="Arial" w:hAnsi="Arial"/>
          <w:sz w:val="22"/>
        </w:rPr>
      </w:pPr>
    </w:p>
    <w:p w:rsidR="009528AF" w:rsidRDefault="009672E5" w:rsidP="00B95B7E">
      <w:pPr>
        <w:ind w:left="1418"/>
        <w:jc w:val="both"/>
        <w:rPr>
          <w:rFonts w:ascii="Arial" w:hAnsi="Arial"/>
          <w:sz w:val="22"/>
        </w:rPr>
      </w:pPr>
      <w:r>
        <w:rPr>
          <w:rFonts w:ascii="Arial" w:hAnsi="Arial"/>
          <w:sz w:val="22"/>
        </w:rPr>
        <w:t>L</w:t>
      </w:r>
      <w:r w:rsidR="009528AF">
        <w:rPr>
          <w:rFonts w:ascii="Arial" w:hAnsi="Arial"/>
          <w:sz w:val="22"/>
        </w:rPr>
        <w:t>a nouvelle usine d'eau potable</w:t>
      </w:r>
      <w:r>
        <w:rPr>
          <w:rFonts w:ascii="Arial" w:hAnsi="Arial"/>
          <w:sz w:val="22"/>
        </w:rPr>
        <w:t xml:space="preserve"> dont les travaux ont été engagés en janvier 2012, a été mise en service en novembre 2014</w:t>
      </w:r>
      <w:r w:rsidR="008E756F">
        <w:rPr>
          <w:rFonts w:ascii="Arial" w:hAnsi="Arial"/>
          <w:sz w:val="22"/>
        </w:rPr>
        <w:t>.</w:t>
      </w:r>
    </w:p>
    <w:p w:rsidR="009672E5" w:rsidRDefault="009672E5" w:rsidP="00B95B7E">
      <w:pPr>
        <w:ind w:left="1418"/>
        <w:jc w:val="both"/>
        <w:rPr>
          <w:rFonts w:ascii="Arial" w:hAnsi="Arial"/>
          <w:sz w:val="22"/>
        </w:rPr>
      </w:pPr>
    </w:p>
    <w:p w:rsidR="009672E5" w:rsidRDefault="009672E5" w:rsidP="009672E5">
      <w:pPr>
        <w:ind w:left="1418"/>
        <w:jc w:val="both"/>
        <w:rPr>
          <w:rFonts w:ascii="Arial" w:hAnsi="Arial"/>
          <w:sz w:val="22"/>
        </w:rPr>
      </w:pPr>
      <w:r>
        <w:rPr>
          <w:rFonts w:ascii="Arial" w:hAnsi="Arial"/>
          <w:sz w:val="22"/>
        </w:rPr>
        <w:t>Des projets sont à l'étude en vue d'améliorer la qualité du service à l'usager et les performances environnementales du service.</w:t>
      </w:r>
    </w:p>
    <w:p w:rsidR="009528AF" w:rsidRDefault="009528AF" w:rsidP="00B95B7E">
      <w:pPr>
        <w:ind w:left="1418"/>
        <w:jc w:val="both"/>
        <w:rPr>
          <w:rFonts w:ascii="Arial" w:hAnsi="Arial"/>
          <w:sz w:val="22"/>
        </w:rPr>
      </w:pPr>
    </w:p>
    <w:p w:rsidR="00D42AFA" w:rsidRPr="00D42AFA" w:rsidRDefault="00D42AFA" w:rsidP="00D42AFA">
      <w:pPr>
        <w:pStyle w:val="Titre1"/>
        <w:ind w:left="1418"/>
        <w:rPr>
          <w:rFonts w:ascii="Arial Black" w:hAnsi="Arial Black"/>
          <w:b w:val="0"/>
          <w:bCs w:val="0"/>
          <w:vanish w:val="0"/>
        </w:rPr>
      </w:pPr>
      <w:r w:rsidRPr="00D42AFA">
        <w:rPr>
          <w:rFonts w:ascii="Arial Black" w:hAnsi="Arial Black"/>
          <w:b w:val="0"/>
          <w:bCs w:val="0"/>
          <w:vanish w:val="0"/>
        </w:rPr>
        <w:t xml:space="preserve">Indicateurs </w:t>
      </w:r>
      <w:r>
        <w:rPr>
          <w:rFonts w:ascii="Arial Black" w:hAnsi="Arial Black"/>
          <w:b w:val="0"/>
          <w:bCs w:val="0"/>
          <w:vanish w:val="0"/>
        </w:rPr>
        <w:t>financiers</w:t>
      </w:r>
    </w:p>
    <w:p w:rsidR="00D57D31" w:rsidRDefault="00D57D31" w:rsidP="00B95B7E">
      <w:pPr>
        <w:ind w:left="1418"/>
        <w:jc w:val="both"/>
        <w:rPr>
          <w:rFonts w:ascii="Arial" w:hAnsi="Arial"/>
          <w:sz w:val="22"/>
        </w:rPr>
      </w:pPr>
    </w:p>
    <w:p w:rsidR="00D57D31" w:rsidRDefault="00D42AFA" w:rsidP="007531BB">
      <w:pPr>
        <w:ind w:left="1418"/>
        <w:jc w:val="both"/>
        <w:rPr>
          <w:rFonts w:ascii="Arial" w:hAnsi="Arial"/>
          <w:sz w:val="22"/>
        </w:rPr>
      </w:pPr>
      <w:r>
        <w:rPr>
          <w:rFonts w:ascii="Arial" w:hAnsi="Arial"/>
          <w:sz w:val="22"/>
        </w:rPr>
        <w:t>Les tarifs du prix de l'eau sont fixés par une délibération de Roannaise de l'Eau.</w:t>
      </w:r>
      <w:r w:rsidR="007531BB">
        <w:rPr>
          <w:rFonts w:ascii="Arial" w:hAnsi="Arial"/>
          <w:sz w:val="22"/>
        </w:rPr>
        <w:t xml:space="preserve"> </w:t>
      </w:r>
      <w:r>
        <w:rPr>
          <w:rFonts w:ascii="Arial" w:hAnsi="Arial"/>
          <w:sz w:val="22"/>
        </w:rPr>
        <w:t>Le prix de l'eau est constitué d'un tarif qui se décompose comme suit :</w:t>
      </w:r>
    </w:p>
    <w:p w:rsidR="00D42AFA" w:rsidRDefault="00D42AFA" w:rsidP="008B6800">
      <w:pPr>
        <w:numPr>
          <w:ilvl w:val="0"/>
          <w:numId w:val="2"/>
        </w:numPr>
        <w:spacing w:before="60"/>
        <w:ind w:left="1775" w:hanging="357"/>
        <w:jc w:val="both"/>
        <w:rPr>
          <w:rFonts w:ascii="Arial" w:hAnsi="Arial"/>
          <w:sz w:val="22"/>
        </w:rPr>
      </w:pPr>
      <w:r>
        <w:rPr>
          <w:rFonts w:ascii="Arial" w:hAnsi="Arial"/>
          <w:sz w:val="22"/>
        </w:rPr>
        <w:t>un abonnement fixe annuel sans consommation</w:t>
      </w:r>
      <w:r w:rsidR="007B73C8">
        <w:rPr>
          <w:rFonts w:ascii="Arial" w:hAnsi="Arial"/>
          <w:sz w:val="22"/>
        </w:rPr>
        <w:t xml:space="preserve"> (comprenant la location et l'entretien du compteur le cas échéant)</w:t>
      </w:r>
      <w:r>
        <w:rPr>
          <w:rFonts w:ascii="Arial" w:hAnsi="Arial"/>
          <w:sz w:val="22"/>
        </w:rPr>
        <w:t xml:space="preserve"> ;</w:t>
      </w:r>
    </w:p>
    <w:p w:rsidR="00D42AFA" w:rsidRDefault="00D42AFA" w:rsidP="008B6800">
      <w:pPr>
        <w:numPr>
          <w:ilvl w:val="0"/>
          <w:numId w:val="2"/>
        </w:numPr>
        <w:spacing w:before="60"/>
        <w:ind w:left="1775" w:hanging="357"/>
        <w:jc w:val="both"/>
        <w:rPr>
          <w:rFonts w:ascii="Arial" w:hAnsi="Arial"/>
          <w:sz w:val="22"/>
        </w:rPr>
      </w:pPr>
      <w:r>
        <w:rPr>
          <w:rFonts w:ascii="Arial" w:hAnsi="Arial"/>
          <w:sz w:val="22"/>
        </w:rPr>
        <w:t>la cons</w:t>
      </w:r>
      <w:r w:rsidR="009528AF">
        <w:rPr>
          <w:rFonts w:ascii="Arial" w:hAnsi="Arial"/>
          <w:sz w:val="22"/>
        </w:rPr>
        <w:t>ommation réelle facturée au m³ ;</w:t>
      </w:r>
    </w:p>
    <w:p w:rsidR="009528AF" w:rsidRDefault="009528AF" w:rsidP="008B6800">
      <w:pPr>
        <w:numPr>
          <w:ilvl w:val="0"/>
          <w:numId w:val="2"/>
        </w:numPr>
        <w:spacing w:before="60"/>
        <w:ind w:left="1775" w:hanging="357"/>
        <w:jc w:val="both"/>
        <w:rPr>
          <w:rFonts w:ascii="Arial" w:hAnsi="Arial"/>
          <w:sz w:val="22"/>
        </w:rPr>
      </w:pPr>
      <w:r>
        <w:rPr>
          <w:rFonts w:ascii="Arial" w:hAnsi="Arial"/>
          <w:sz w:val="22"/>
        </w:rPr>
        <w:t>les taxes et redevances.</w:t>
      </w:r>
    </w:p>
    <w:p w:rsidR="00C04C43" w:rsidRDefault="00C04C43" w:rsidP="00B95B7E">
      <w:pPr>
        <w:ind w:left="1418"/>
        <w:jc w:val="both"/>
        <w:rPr>
          <w:rFonts w:ascii="Arial" w:hAnsi="Arial"/>
          <w:sz w:val="22"/>
        </w:rPr>
      </w:pPr>
    </w:p>
    <w:p w:rsidR="009672E5" w:rsidRDefault="009672E5" w:rsidP="00B95B7E">
      <w:pPr>
        <w:ind w:left="1418"/>
        <w:jc w:val="both"/>
        <w:rPr>
          <w:rFonts w:ascii="Arial" w:hAnsi="Arial"/>
          <w:sz w:val="22"/>
        </w:rPr>
      </w:pPr>
    </w:p>
    <w:p w:rsidR="009672E5" w:rsidRDefault="009672E5" w:rsidP="00B95B7E">
      <w:pPr>
        <w:ind w:left="1418"/>
        <w:jc w:val="both"/>
        <w:rPr>
          <w:rFonts w:ascii="Arial" w:hAnsi="Arial"/>
          <w:sz w:val="22"/>
        </w:rPr>
      </w:pPr>
    </w:p>
    <w:p w:rsidR="009672E5" w:rsidRDefault="009672E5" w:rsidP="00B95B7E">
      <w:pPr>
        <w:ind w:left="1418"/>
        <w:jc w:val="both"/>
        <w:rPr>
          <w:rFonts w:ascii="Arial" w:hAnsi="Arial"/>
          <w:sz w:val="22"/>
        </w:rPr>
      </w:pPr>
    </w:p>
    <w:p w:rsidR="009672E5" w:rsidRDefault="009672E5" w:rsidP="00B95B7E">
      <w:pPr>
        <w:ind w:left="1418"/>
        <w:jc w:val="both"/>
        <w:rPr>
          <w:rFonts w:ascii="Arial" w:hAnsi="Arial"/>
          <w:sz w:val="22"/>
        </w:rPr>
      </w:pPr>
    </w:p>
    <w:p w:rsidR="009672E5" w:rsidRDefault="009672E5" w:rsidP="00B95B7E">
      <w:pPr>
        <w:ind w:left="1418"/>
        <w:jc w:val="both"/>
        <w:rPr>
          <w:rFonts w:ascii="Arial" w:hAnsi="Arial"/>
          <w:sz w:val="22"/>
        </w:rPr>
      </w:pPr>
    </w:p>
    <w:p w:rsidR="009528AF" w:rsidRDefault="00520781" w:rsidP="00B95B7E">
      <w:pPr>
        <w:ind w:left="1418"/>
        <w:jc w:val="both"/>
        <w:rPr>
          <w:rFonts w:ascii="Arial" w:hAnsi="Arial"/>
          <w:sz w:val="22"/>
        </w:rPr>
      </w:pPr>
      <w:r>
        <w:rPr>
          <w:rFonts w:ascii="Arial" w:hAnsi="Arial"/>
          <w:sz w:val="22"/>
        </w:rPr>
        <w:t>En 201</w:t>
      </w:r>
      <w:r w:rsidR="009672E5">
        <w:rPr>
          <w:rFonts w:ascii="Arial" w:hAnsi="Arial"/>
          <w:sz w:val="22"/>
        </w:rPr>
        <w:t>4</w:t>
      </w:r>
      <w:r>
        <w:rPr>
          <w:rFonts w:ascii="Arial" w:hAnsi="Arial"/>
          <w:sz w:val="22"/>
        </w:rPr>
        <w:t>, l</w:t>
      </w:r>
      <w:r w:rsidR="009528AF">
        <w:rPr>
          <w:rFonts w:ascii="Arial" w:hAnsi="Arial"/>
          <w:sz w:val="22"/>
        </w:rPr>
        <w:t>e coût du m</w:t>
      </w:r>
      <w:r w:rsidR="009528AF">
        <w:rPr>
          <w:rFonts w:ascii="Arial" w:hAnsi="Arial" w:cs="Arial"/>
          <w:sz w:val="22"/>
        </w:rPr>
        <w:t>³</w:t>
      </w:r>
      <w:r w:rsidR="009528AF">
        <w:rPr>
          <w:rFonts w:ascii="Arial" w:hAnsi="Arial"/>
          <w:sz w:val="22"/>
        </w:rPr>
        <w:t xml:space="preserve"> </w:t>
      </w:r>
      <w:r>
        <w:rPr>
          <w:rFonts w:ascii="Arial" w:hAnsi="Arial"/>
          <w:sz w:val="22"/>
        </w:rPr>
        <w:t>s'est élevé</w:t>
      </w:r>
      <w:r w:rsidR="009528AF">
        <w:rPr>
          <w:rFonts w:ascii="Arial" w:hAnsi="Arial"/>
          <w:sz w:val="22"/>
        </w:rPr>
        <w:t xml:space="preserve"> à :</w:t>
      </w:r>
    </w:p>
    <w:p w:rsidR="009528AF" w:rsidRDefault="009528AF" w:rsidP="00B95B7E">
      <w:pPr>
        <w:ind w:left="1418"/>
        <w:jc w:val="both"/>
        <w:rPr>
          <w:rFonts w:ascii="Arial" w:hAnsi="Arial"/>
          <w:sz w:val="22"/>
        </w:rPr>
      </w:pPr>
      <w:r>
        <w:rPr>
          <w:rFonts w:ascii="Arial" w:hAnsi="Arial"/>
          <w:sz w:val="22"/>
        </w:rPr>
        <w:t xml:space="preserve">- hors abonnement et TVA : </w:t>
      </w:r>
      <w:r w:rsidR="00520781">
        <w:rPr>
          <w:rFonts w:ascii="Arial" w:hAnsi="Arial"/>
          <w:sz w:val="22"/>
        </w:rPr>
        <w:t>1</w:t>
      </w:r>
      <w:r>
        <w:rPr>
          <w:rFonts w:ascii="Arial" w:hAnsi="Arial"/>
          <w:sz w:val="22"/>
        </w:rPr>
        <w:t>,</w:t>
      </w:r>
      <w:r w:rsidR="00520781">
        <w:rPr>
          <w:rFonts w:ascii="Arial" w:hAnsi="Arial"/>
          <w:sz w:val="22"/>
        </w:rPr>
        <w:t>0</w:t>
      </w:r>
      <w:r w:rsidR="009672E5">
        <w:rPr>
          <w:rFonts w:ascii="Arial" w:hAnsi="Arial"/>
          <w:sz w:val="22"/>
        </w:rPr>
        <w:t>6</w:t>
      </w:r>
      <w:r>
        <w:rPr>
          <w:rFonts w:ascii="Arial" w:hAnsi="Arial"/>
          <w:sz w:val="22"/>
        </w:rPr>
        <w:t xml:space="preserve"> € HT</w:t>
      </w:r>
    </w:p>
    <w:p w:rsidR="009528AF" w:rsidRDefault="009528AF" w:rsidP="00B95B7E">
      <w:pPr>
        <w:ind w:left="1418"/>
        <w:jc w:val="both"/>
        <w:rPr>
          <w:rFonts w:ascii="Arial" w:hAnsi="Arial"/>
          <w:sz w:val="22"/>
        </w:rPr>
      </w:pPr>
      <w:r>
        <w:rPr>
          <w:rFonts w:ascii="Arial" w:hAnsi="Arial"/>
          <w:sz w:val="22"/>
        </w:rPr>
        <w:t>- abonnement et TVA : 1,</w:t>
      </w:r>
      <w:r w:rsidR="00520781">
        <w:rPr>
          <w:rFonts w:ascii="Arial" w:hAnsi="Arial"/>
          <w:sz w:val="22"/>
        </w:rPr>
        <w:t>4</w:t>
      </w:r>
      <w:r w:rsidR="009672E5">
        <w:rPr>
          <w:rFonts w:ascii="Arial" w:hAnsi="Arial"/>
          <w:sz w:val="22"/>
        </w:rPr>
        <w:t>57</w:t>
      </w:r>
      <w:r>
        <w:rPr>
          <w:rFonts w:ascii="Arial" w:hAnsi="Arial"/>
          <w:sz w:val="22"/>
        </w:rPr>
        <w:t xml:space="preserve"> € TTC</w:t>
      </w:r>
    </w:p>
    <w:p w:rsidR="009528AF" w:rsidRDefault="009528AF" w:rsidP="00B95B7E">
      <w:pPr>
        <w:ind w:left="1418"/>
        <w:jc w:val="both"/>
        <w:rPr>
          <w:rFonts w:ascii="Arial" w:hAnsi="Arial"/>
          <w:sz w:val="22"/>
        </w:rPr>
      </w:pPr>
      <w:r>
        <w:rPr>
          <w:rFonts w:ascii="Arial" w:hAnsi="Arial"/>
          <w:sz w:val="22"/>
        </w:rPr>
        <w:t>- abonnement, TVA et Agence de l'Eau : 1,</w:t>
      </w:r>
      <w:r w:rsidR="00520781">
        <w:rPr>
          <w:rFonts w:ascii="Arial" w:hAnsi="Arial"/>
          <w:sz w:val="22"/>
        </w:rPr>
        <w:t>7</w:t>
      </w:r>
      <w:r w:rsidR="009672E5">
        <w:rPr>
          <w:rFonts w:ascii="Arial" w:hAnsi="Arial"/>
          <w:sz w:val="22"/>
        </w:rPr>
        <w:t>57</w:t>
      </w:r>
      <w:r>
        <w:rPr>
          <w:rFonts w:ascii="Arial" w:hAnsi="Arial"/>
          <w:sz w:val="22"/>
        </w:rPr>
        <w:t xml:space="preserve"> € TTC.</w:t>
      </w:r>
    </w:p>
    <w:p w:rsidR="00DA7FC8" w:rsidRDefault="00DA7FC8" w:rsidP="00B95B7E">
      <w:pPr>
        <w:ind w:left="1418"/>
        <w:jc w:val="both"/>
        <w:rPr>
          <w:rFonts w:ascii="Arial" w:hAnsi="Arial"/>
          <w:sz w:val="22"/>
        </w:rPr>
      </w:pPr>
    </w:p>
    <w:p w:rsidR="009F6C34" w:rsidRDefault="009528AF" w:rsidP="00B95B7E">
      <w:pPr>
        <w:ind w:left="1418"/>
        <w:jc w:val="both"/>
        <w:rPr>
          <w:rFonts w:ascii="Arial" w:hAnsi="Arial"/>
          <w:sz w:val="22"/>
        </w:rPr>
      </w:pPr>
      <w:r>
        <w:rPr>
          <w:rFonts w:ascii="Arial" w:hAnsi="Arial"/>
          <w:sz w:val="22"/>
        </w:rPr>
        <w:t>Le coût pour 120 m</w:t>
      </w:r>
      <w:r>
        <w:rPr>
          <w:rFonts w:ascii="Arial" w:hAnsi="Arial" w:cs="Arial"/>
          <w:sz w:val="22"/>
        </w:rPr>
        <w:t>³</w:t>
      </w:r>
      <w:r>
        <w:rPr>
          <w:rFonts w:ascii="Arial" w:hAnsi="Arial"/>
          <w:sz w:val="22"/>
        </w:rPr>
        <w:t xml:space="preserve"> </w:t>
      </w:r>
      <w:r w:rsidR="00841ABD">
        <w:rPr>
          <w:rFonts w:ascii="Arial" w:hAnsi="Arial"/>
          <w:sz w:val="22"/>
        </w:rPr>
        <w:t>représent</w:t>
      </w:r>
      <w:r w:rsidR="00520781">
        <w:rPr>
          <w:rFonts w:ascii="Arial" w:hAnsi="Arial"/>
          <w:sz w:val="22"/>
        </w:rPr>
        <w:t>ait</w:t>
      </w:r>
      <w:r>
        <w:rPr>
          <w:rFonts w:ascii="Arial" w:hAnsi="Arial"/>
          <w:sz w:val="22"/>
        </w:rPr>
        <w:t xml:space="preserve"> </w:t>
      </w:r>
      <w:r w:rsidR="009672E5">
        <w:rPr>
          <w:rFonts w:ascii="Arial" w:hAnsi="Arial"/>
          <w:sz w:val="22"/>
        </w:rPr>
        <w:t>210</w:t>
      </w:r>
      <w:r w:rsidR="00D05D65">
        <w:rPr>
          <w:rFonts w:ascii="Arial" w:hAnsi="Arial"/>
          <w:sz w:val="22"/>
        </w:rPr>
        <w:t>,</w:t>
      </w:r>
      <w:r w:rsidR="00520781">
        <w:rPr>
          <w:rFonts w:ascii="Arial" w:hAnsi="Arial"/>
          <w:sz w:val="22"/>
        </w:rPr>
        <w:t>8</w:t>
      </w:r>
      <w:r w:rsidR="009672E5">
        <w:rPr>
          <w:rFonts w:ascii="Arial" w:hAnsi="Arial"/>
          <w:sz w:val="22"/>
        </w:rPr>
        <w:t>9</w:t>
      </w:r>
      <w:r>
        <w:rPr>
          <w:rFonts w:ascii="Arial" w:hAnsi="Arial"/>
          <w:sz w:val="22"/>
        </w:rPr>
        <w:t xml:space="preserve"> € TTC (avec redevance Agence de l'Eau)</w:t>
      </w:r>
      <w:r w:rsidR="00520781">
        <w:rPr>
          <w:rFonts w:ascii="Arial" w:hAnsi="Arial"/>
          <w:sz w:val="22"/>
        </w:rPr>
        <w:t xml:space="preserve"> contre 2</w:t>
      </w:r>
      <w:r w:rsidR="009672E5">
        <w:rPr>
          <w:rFonts w:ascii="Arial" w:hAnsi="Arial"/>
          <w:sz w:val="22"/>
        </w:rPr>
        <w:t>05</w:t>
      </w:r>
      <w:r w:rsidR="00520781">
        <w:rPr>
          <w:rFonts w:ascii="Arial" w:hAnsi="Arial"/>
          <w:sz w:val="22"/>
        </w:rPr>
        <w:t>,</w:t>
      </w:r>
      <w:r w:rsidR="009672E5">
        <w:rPr>
          <w:rFonts w:ascii="Arial" w:hAnsi="Arial"/>
          <w:sz w:val="22"/>
        </w:rPr>
        <w:t>8</w:t>
      </w:r>
      <w:r w:rsidR="00520781">
        <w:rPr>
          <w:rFonts w:ascii="Arial" w:hAnsi="Arial"/>
          <w:sz w:val="22"/>
        </w:rPr>
        <w:t>3 € TTC en 201</w:t>
      </w:r>
      <w:r w:rsidR="009672E5">
        <w:rPr>
          <w:rFonts w:ascii="Arial" w:hAnsi="Arial"/>
          <w:sz w:val="22"/>
        </w:rPr>
        <w:t>3</w:t>
      </w:r>
      <w:r w:rsidR="00520781">
        <w:rPr>
          <w:rFonts w:ascii="Arial" w:hAnsi="Arial"/>
          <w:sz w:val="22"/>
        </w:rPr>
        <w:t>.</w:t>
      </w:r>
    </w:p>
    <w:p w:rsidR="009528AF" w:rsidRDefault="009528AF" w:rsidP="00B95B7E">
      <w:pPr>
        <w:ind w:left="1418"/>
        <w:jc w:val="both"/>
        <w:rPr>
          <w:rFonts w:ascii="Arial" w:hAnsi="Arial"/>
          <w:sz w:val="22"/>
        </w:rPr>
      </w:pPr>
    </w:p>
    <w:p w:rsidR="001B33E0" w:rsidRDefault="001B33E0" w:rsidP="001B33E0">
      <w:pPr>
        <w:ind w:left="1418"/>
        <w:jc w:val="both"/>
        <w:rPr>
          <w:rFonts w:ascii="Arial" w:hAnsi="Arial"/>
          <w:sz w:val="22"/>
        </w:rPr>
      </w:pPr>
      <w:r>
        <w:rPr>
          <w:rFonts w:ascii="Arial" w:hAnsi="Arial"/>
          <w:b/>
          <w:bCs/>
          <w:sz w:val="22"/>
        </w:rPr>
        <w:t>P</w:t>
      </w:r>
      <w:r w:rsidRPr="00354426">
        <w:rPr>
          <w:rFonts w:ascii="Arial" w:hAnsi="Arial"/>
          <w:b/>
          <w:bCs/>
          <w:sz w:val="22"/>
        </w:rPr>
        <w:t>our Riorges</w:t>
      </w:r>
      <w:r>
        <w:rPr>
          <w:rFonts w:ascii="Arial" w:hAnsi="Arial"/>
          <w:sz w:val="22"/>
        </w:rPr>
        <w:t>, la décomposition du prix du mètre cube d'eau TTC est la suivante (compteur de 15 mm) :</w:t>
      </w:r>
    </w:p>
    <w:p w:rsidR="009F6C34" w:rsidRDefault="009F6C34" w:rsidP="00C63A29">
      <w:pPr>
        <w:ind w:left="1418"/>
        <w:jc w:val="both"/>
        <w:rPr>
          <w:rFonts w:ascii="Arial" w:hAnsi="Arial"/>
          <w:sz w:val="22"/>
        </w:rPr>
      </w:pPr>
    </w:p>
    <w:p w:rsidR="00AD7053" w:rsidRDefault="009F4B3A" w:rsidP="00C63A29">
      <w:pPr>
        <w:ind w:left="1418"/>
        <w:jc w:val="both"/>
        <w:rPr>
          <w:rFonts w:ascii="Arial" w:hAnsi="Arial"/>
          <w:sz w:val="22"/>
        </w:rPr>
      </w:pPr>
      <w:r w:rsidRPr="00E31F1D">
        <w:rPr>
          <w:rFonts w:ascii="Arial" w:hAnsi="Arial"/>
          <w:sz w:val="22"/>
        </w:rPr>
        <w:object w:dxaOrig="13589" w:dyaOrig="12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5pt;height:382.5pt" o:ole="">
            <v:imagedata r:id="rId8" o:title=""/>
          </v:shape>
          <o:OLEObject Type="Embed" ProgID="Excel.Sheet.8" ShapeID="_x0000_i1025" DrawAspect="Content" ObjectID="_1504702583" r:id="rId9"/>
        </w:object>
      </w:r>
    </w:p>
    <w:p w:rsidR="009F4B3A" w:rsidRDefault="009F4B3A" w:rsidP="00C63A29">
      <w:pPr>
        <w:ind w:left="1418"/>
        <w:jc w:val="both"/>
        <w:rPr>
          <w:rFonts w:ascii="Arial" w:hAnsi="Arial"/>
          <w:sz w:val="22"/>
        </w:rPr>
      </w:pPr>
    </w:p>
    <w:p w:rsidR="00AE41AB" w:rsidRDefault="00AE41AB" w:rsidP="002547B1">
      <w:pPr>
        <w:ind w:left="1418"/>
        <w:jc w:val="both"/>
        <w:rPr>
          <w:rFonts w:ascii="Arial" w:hAnsi="Arial"/>
          <w:sz w:val="22"/>
        </w:rPr>
      </w:pPr>
      <w:r>
        <w:rPr>
          <w:rFonts w:ascii="Arial" w:hAnsi="Arial"/>
          <w:sz w:val="22"/>
        </w:rPr>
        <w:t>En ce qui concerne le volet budgétaire, à la clôture des comptes 20</w:t>
      </w:r>
      <w:r w:rsidR="00235C09">
        <w:rPr>
          <w:rFonts w:ascii="Arial" w:hAnsi="Arial"/>
          <w:sz w:val="22"/>
        </w:rPr>
        <w:t>1</w:t>
      </w:r>
      <w:r w:rsidR="009672E5">
        <w:rPr>
          <w:rFonts w:ascii="Arial" w:hAnsi="Arial"/>
          <w:sz w:val="22"/>
        </w:rPr>
        <w:t>4</w:t>
      </w:r>
      <w:r>
        <w:rPr>
          <w:rFonts w:ascii="Arial" w:hAnsi="Arial"/>
          <w:sz w:val="22"/>
        </w:rPr>
        <w:t>,</w:t>
      </w:r>
      <w:r w:rsidR="002547B1">
        <w:rPr>
          <w:rFonts w:ascii="Arial" w:hAnsi="Arial"/>
          <w:sz w:val="22"/>
        </w:rPr>
        <w:t xml:space="preserve"> le budget eau fait apparaître </w:t>
      </w:r>
      <w:r>
        <w:rPr>
          <w:rFonts w:ascii="Arial" w:hAnsi="Arial"/>
          <w:sz w:val="22"/>
        </w:rPr>
        <w:t xml:space="preserve">un résultat </w:t>
      </w:r>
      <w:r w:rsidR="00BE06B0">
        <w:rPr>
          <w:rFonts w:ascii="Arial" w:hAnsi="Arial"/>
          <w:sz w:val="22"/>
        </w:rPr>
        <w:t>net comptable</w:t>
      </w:r>
      <w:r w:rsidR="002547B1">
        <w:rPr>
          <w:rFonts w:ascii="Arial" w:hAnsi="Arial"/>
          <w:sz w:val="22"/>
        </w:rPr>
        <w:t xml:space="preserve"> de </w:t>
      </w:r>
      <w:r w:rsidR="009672E5">
        <w:rPr>
          <w:rFonts w:ascii="Arial" w:hAnsi="Arial"/>
          <w:sz w:val="22"/>
        </w:rPr>
        <w:t>977 580</w:t>
      </w:r>
      <w:r>
        <w:rPr>
          <w:rFonts w:ascii="Arial" w:hAnsi="Arial"/>
          <w:sz w:val="22"/>
        </w:rPr>
        <w:t xml:space="preserve"> €</w:t>
      </w:r>
      <w:r w:rsidR="002547B1">
        <w:rPr>
          <w:rFonts w:ascii="Arial" w:hAnsi="Arial"/>
          <w:sz w:val="22"/>
        </w:rPr>
        <w:t xml:space="preserve"> :</w:t>
      </w:r>
    </w:p>
    <w:p w:rsidR="002547B1" w:rsidRDefault="002547B1" w:rsidP="002547B1">
      <w:pPr>
        <w:ind w:left="1418"/>
        <w:jc w:val="both"/>
        <w:rPr>
          <w:rFonts w:ascii="Arial" w:hAnsi="Arial"/>
          <w:sz w:val="22"/>
        </w:rPr>
      </w:pPr>
      <w:r>
        <w:rPr>
          <w:rFonts w:ascii="Arial" w:hAnsi="Arial"/>
          <w:sz w:val="22"/>
        </w:rPr>
        <w:t xml:space="preserve">- produits : </w:t>
      </w:r>
      <w:r w:rsidR="009672E5">
        <w:rPr>
          <w:rFonts w:ascii="Arial" w:hAnsi="Arial"/>
          <w:sz w:val="22"/>
        </w:rPr>
        <w:t>10 960 807</w:t>
      </w:r>
      <w:r>
        <w:rPr>
          <w:rFonts w:ascii="Arial" w:hAnsi="Arial"/>
          <w:sz w:val="22"/>
        </w:rPr>
        <w:t xml:space="preserve"> €</w:t>
      </w:r>
    </w:p>
    <w:p w:rsidR="002547B1" w:rsidRDefault="002547B1" w:rsidP="002547B1">
      <w:pPr>
        <w:ind w:left="1418"/>
        <w:jc w:val="both"/>
        <w:rPr>
          <w:rFonts w:ascii="Arial" w:hAnsi="Arial"/>
          <w:sz w:val="22"/>
        </w:rPr>
      </w:pPr>
      <w:r>
        <w:rPr>
          <w:rFonts w:ascii="Arial" w:hAnsi="Arial"/>
          <w:sz w:val="22"/>
        </w:rPr>
        <w:t xml:space="preserve">- charges : </w:t>
      </w:r>
      <w:r w:rsidR="009672E5">
        <w:rPr>
          <w:rFonts w:ascii="Arial" w:hAnsi="Arial"/>
          <w:sz w:val="22"/>
        </w:rPr>
        <w:t>9 983 228</w:t>
      </w:r>
      <w:r>
        <w:rPr>
          <w:rFonts w:ascii="Arial" w:hAnsi="Arial"/>
          <w:sz w:val="22"/>
        </w:rPr>
        <w:t xml:space="preserve"> €.</w:t>
      </w:r>
    </w:p>
    <w:p w:rsidR="00F41453" w:rsidRDefault="00F41453" w:rsidP="00AE41AB">
      <w:pPr>
        <w:tabs>
          <w:tab w:val="right" w:pos="6521"/>
        </w:tabs>
        <w:ind w:left="1418"/>
        <w:jc w:val="both"/>
        <w:rPr>
          <w:rFonts w:ascii="Arial" w:hAnsi="Arial"/>
          <w:bCs/>
          <w:sz w:val="22"/>
        </w:rPr>
      </w:pPr>
    </w:p>
    <w:p w:rsidR="00D05D65" w:rsidRDefault="00D05D65" w:rsidP="00AE41AB">
      <w:pPr>
        <w:tabs>
          <w:tab w:val="right" w:pos="6521"/>
        </w:tabs>
        <w:ind w:left="1418"/>
        <w:jc w:val="both"/>
        <w:rPr>
          <w:rFonts w:ascii="Arial" w:hAnsi="Arial"/>
          <w:bCs/>
          <w:sz w:val="22"/>
        </w:rPr>
      </w:pPr>
      <w:r>
        <w:rPr>
          <w:rFonts w:ascii="Arial" w:hAnsi="Arial"/>
          <w:bCs/>
          <w:sz w:val="22"/>
        </w:rPr>
        <w:t>La</w:t>
      </w:r>
      <w:r w:rsidRPr="009672E5">
        <w:rPr>
          <w:rFonts w:ascii="Arial" w:hAnsi="Arial"/>
          <w:bCs/>
          <w:spacing w:val="-20"/>
          <w:sz w:val="22"/>
        </w:rPr>
        <w:t xml:space="preserve"> </w:t>
      </w:r>
      <w:r>
        <w:rPr>
          <w:rFonts w:ascii="Arial" w:hAnsi="Arial"/>
          <w:bCs/>
          <w:sz w:val="22"/>
        </w:rPr>
        <w:t>dette</w:t>
      </w:r>
      <w:r w:rsidRPr="009672E5">
        <w:rPr>
          <w:rFonts w:ascii="Arial" w:hAnsi="Arial"/>
          <w:bCs/>
          <w:spacing w:val="-20"/>
          <w:sz w:val="22"/>
        </w:rPr>
        <w:t xml:space="preserve"> </w:t>
      </w:r>
      <w:r>
        <w:rPr>
          <w:rFonts w:ascii="Arial" w:hAnsi="Arial"/>
          <w:bCs/>
          <w:sz w:val="22"/>
        </w:rPr>
        <w:t>au</w:t>
      </w:r>
      <w:r w:rsidRPr="009672E5">
        <w:rPr>
          <w:rFonts w:ascii="Arial" w:hAnsi="Arial"/>
          <w:bCs/>
          <w:spacing w:val="-20"/>
          <w:sz w:val="22"/>
        </w:rPr>
        <w:t xml:space="preserve"> </w:t>
      </w:r>
      <w:r>
        <w:rPr>
          <w:rFonts w:ascii="Arial" w:hAnsi="Arial"/>
          <w:bCs/>
          <w:sz w:val="22"/>
        </w:rPr>
        <w:t>31</w:t>
      </w:r>
      <w:r w:rsidRPr="009672E5">
        <w:rPr>
          <w:rFonts w:ascii="Arial" w:hAnsi="Arial"/>
          <w:bCs/>
          <w:spacing w:val="-20"/>
          <w:sz w:val="22"/>
        </w:rPr>
        <w:t xml:space="preserve"> </w:t>
      </w:r>
      <w:r>
        <w:rPr>
          <w:rFonts w:ascii="Arial" w:hAnsi="Arial"/>
          <w:bCs/>
          <w:sz w:val="22"/>
        </w:rPr>
        <w:t>décembre</w:t>
      </w:r>
      <w:r w:rsidRPr="002662F5">
        <w:rPr>
          <w:rFonts w:ascii="Arial" w:hAnsi="Arial"/>
          <w:bCs/>
          <w:spacing w:val="-20"/>
          <w:sz w:val="22"/>
        </w:rPr>
        <w:t xml:space="preserve"> </w:t>
      </w:r>
      <w:r>
        <w:rPr>
          <w:rFonts w:ascii="Arial" w:hAnsi="Arial"/>
          <w:bCs/>
          <w:sz w:val="22"/>
        </w:rPr>
        <w:t>201</w:t>
      </w:r>
      <w:r w:rsidR="009672E5">
        <w:rPr>
          <w:rFonts w:ascii="Arial" w:hAnsi="Arial"/>
          <w:bCs/>
          <w:sz w:val="22"/>
        </w:rPr>
        <w:t>4</w:t>
      </w:r>
      <w:r w:rsidRPr="009672E5">
        <w:rPr>
          <w:rFonts w:ascii="Arial" w:hAnsi="Arial"/>
          <w:bCs/>
          <w:spacing w:val="-20"/>
          <w:sz w:val="22"/>
        </w:rPr>
        <w:t xml:space="preserve"> </w:t>
      </w:r>
      <w:r>
        <w:rPr>
          <w:rFonts w:ascii="Arial" w:hAnsi="Arial"/>
          <w:bCs/>
          <w:sz w:val="22"/>
        </w:rPr>
        <w:t>s'élève</w:t>
      </w:r>
      <w:r w:rsidRPr="009672E5">
        <w:rPr>
          <w:rFonts w:ascii="Arial" w:hAnsi="Arial"/>
          <w:bCs/>
          <w:spacing w:val="-20"/>
          <w:sz w:val="22"/>
        </w:rPr>
        <w:t xml:space="preserve"> </w:t>
      </w:r>
      <w:r>
        <w:rPr>
          <w:rFonts w:ascii="Arial" w:hAnsi="Arial"/>
          <w:bCs/>
          <w:sz w:val="22"/>
        </w:rPr>
        <w:t>à</w:t>
      </w:r>
      <w:r w:rsidRPr="009672E5">
        <w:rPr>
          <w:rFonts w:ascii="Arial" w:hAnsi="Arial"/>
          <w:bCs/>
          <w:spacing w:val="-20"/>
          <w:sz w:val="22"/>
        </w:rPr>
        <w:t xml:space="preserve"> </w:t>
      </w:r>
      <w:r w:rsidR="009672E5">
        <w:rPr>
          <w:rFonts w:ascii="Arial" w:hAnsi="Arial"/>
          <w:bCs/>
          <w:sz w:val="22"/>
        </w:rPr>
        <w:t>18 845 757</w:t>
      </w:r>
      <w:r w:rsidRPr="002662F5">
        <w:rPr>
          <w:rFonts w:ascii="Arial" w:hAnsi="Arial"/>
          <w:bCs/>
          <w:spacing w:val="-20"/>
          <w:sz w:val="22"/>
        </w:rPr>
        <w:t xml:space="preserve"> </w:t>
      </w:r>
      <w:r>
        <w:rPr>
          <w:rFonts w:ascii="Arial" w:hAnsi="Arial"/>
          <w:bCs/>
          <w:sz w:val="22"/>
        </w:rPr>
        <w:t>€ ; montant annuité :</w:t>
      </w:r>
      <w:r w:rsidRPr="002662F5">
        <w:rPr>
          <w:rFonts w:ascii="Arial" w:hAnsi="Arial"/>
          <w:bCs/>
          <w:spacing w:val="-20"/>
          <w:sz w:val="22"/>
        </w:rPr>
        <w:t xml:space="preserve"> </w:t>
      </w:r>
      <w:r w:rsidR="009672E5">
        <w:rPr>
          <w:rFonts w:ascii="Arial" w:hAnsi="Arial"/>
          <w:bCs/>
          <w:sz w:val="22"/>
        </w:rPr>
        <w:t>1 189</w:t>
      </w:r>
      <w:r w:rsidR="009672E5" w:rsidRPr="009672E5">
        <w:rPr>
          <w:rFonts w:ascii="Arial" w:hAnsi="Arial"/>
          <w:bCs/>
          <w:spacing w:val="-20"/>
          <w:sz w:val="22"/>
        </w:rPr>
        <w:t xml:space="preserve"> </w:t>
      </w:r>
      <w:r w:rsidR="009672E5">
        <w:rPr>
          <w:rFonts w:ascii="Arial" w:hAnsi="Arial"/>
          <w:bCs/>
          <w:sz w:val="22"/>
        </w:rPr>
        <w:t>276</w:t>
      </w:r>
      <w:r w:rsidRPr="00D05D65">
        <w:rPr>
          <w:rFonts w:ascii="Arial" w:hAnsi="Arial"/>
          <w:bCs/>
          <w:spacing w:val="-20"/>
          <w:sz w:val="22"/>
        </w:rPr>
        <w:t xml:space="preserve"> </w:t>
      </w:r>
      <w:r w:rsidR="009672E5">
        <w:rPr>
          <w:rFonts w:ascii="Arial" w:hAnsi="Arial"/>
          <w:bCs/>
          <w:sz w:val="22"/>
        </w:rPr>
        <w:t>€.</w:t>
      </w:r>
    </w:p>
    <w:p w:rsidR="00D05D65" w:rsidRDefault="00D05D65" w:rsidP="00AE41AB">
      <w:pPr>
        <w:tabs>
          <w:tab w:val="right" w:pos="6521"/>
        </w:tabs>
        <w:ind w:left="1418"/>
        <w:jc w:val="both"/>
        <w:rPr>
          <w:rFonts w:ascii="Arial" w:hAnsi="Arial"/>
          <w:bCs/>
          <w:sz w:val="22"/>
        </w:rPr>
      </w:pPr>
    </w:p>
    <w:p w:rsidR="009E22E1" w:rsidRDefault="009E22E1" w:rsidP="00AE41AB">
      <w:pPr>
        <w:tabs>
          <w:tab w:val="right" w:pos="6521"/>
        </w:tabs>
        <w:ind w:left="1418"/>
        <w:jc w:val="both"/>
        <w:rPr>
          <w:rFonts w:ascii="Arial" w:hAnsi="Arial"/>
          <w:bCs/>
          <w:sz w:val="22"/>
        </w:rPr>
      </w:pPr>
      <w:r w:rsidRPr="009E22E1">
        <w:rPr>
          <w:rFonts w:ascii="Arial" w:hAnsi="Arial"/>
          <w:bCs/>
          <w:sz w:val="22"/>
        </w:rPr>
        <w:t xml:space="preserve">En </w:t>
      </w:r>
      <w:r>
        <w:rPr>
          <w:rFonts w:ascii="Arial" w:hAnsi="Arial"/>
          <w:bCs/>
          <w:sz w:val="22"/>
        </w:rPr>
        <w:t xml:space="preserve">investissement, le montant des travaux engagés pendant le dernier exercice budgétaire s'élève à </w:t>
      </w:r>
      <w:r w:rsidR="002662F5">
        <w:rPr>
          <w:rFonts w:ascii="Arial" w:hAnsi="Arial"/>
          <w:bCs/>
          <w:sz w:val="22"/>
        </w:rPr>
        <w:t xml:space="preserve">5 </w:t>
      </w:r>
      <w:r w:rsidR="009672E5">
        <w:rPr>
          <w:rFonts w:ascii="Arial" w:hAnsi="Arial"/>
          <w:bCs/>
          <w:sz w:val="22"/>
        </w:rPr>
        <w:t>873 928</w:t>
      </w:r>
      <w:r w:rsidR="006137C6">
        <w:rPr>
          <w:rFonts w:ascii="Arial" w:hAnsi="Arial"/>
          <w:bCs/>
          <w:sz w:val="22"/>
        </w:rPr>
        <w:t xml:space="preserve"> €</w:t>
      </w:r>
      <w:r>
        <w:rPr>
          <w:rFonts w:ascii="Arial" w:hAnsi="Arial"/>
          <w:bCs/>
          <w:sz w:val="22"/>
        </w:rPr>
        <w:t>.</w:t>
      </w:r>
    </w:p>
    <w:p w:rsidR="005B320D" w:rsidRDefault="005B320D" w:rsidP="00AE41AB">
      <w:pPr>
        <w:tabs>
          <w:tab w:val="right" w:pos="6521"/>
        </w:tabs>
        <w:ind w:left="1418"/>
        <w:jc w:val="both"/>
        <w:rPr>
          <w:rFonts w:ascii="Arial" w:hAnsi="Arial"/>
          <w:bCs/>
          <w:sz w:val="22"/>
        </w:rPr>
      </w:pPr>
    </w:p>
    <w:p w:rsidR="009F4B3A" w:rsidRDefault="009F4B3A" w:rsidP="00AE41AB">
      <w:pPr>
        <w:tabs>
          <w:tab w:val="right" w:pos="6521"/>
        </w:tabs>
        <w:ind w:left="1418"/>
        <w:jc w:val="both"/>
        <w:rPr>
          <w:rFonts w:ascii="Arial" w:hAnsi="Arial"/>
          <w:bCs/>
          <w:sz w:val="22"/>
        </w:rPr>
      </w:pPr>
    </w:p>
    <w:p w:rsidR="009F4B3A" w:rsidRDefault="009F4B3A" w:rsidP="00AE41AB">
      <w:pPr>
        <w:tabs>
          <w:tab w:val="right" w:pos="6521"/>
        </w:tabs>
        <w:ind w:left="1418"/>
        <w:jc w:val="both"/>
        <w:rPr>
          <w:rFonts w:ascii="Arial" w:hAnsi="Arial"/>
          <w:bCs/>
          <w:sz w:val="22"/>
        </w:rPr>
      </w:pPr>
    </w:p>
    <w:p w:rsidR="009F4B3A" w:rsidRDefault="009F4B3A" w:rsidP="00AE41AB">
      <w:pPr>
        <w:tabs>
          <w:tab w:val="right" w:pos="6521"/>
        </w:tabs>
        <w:ind w:left="1418"/>
        <w:jc w:val="both"/>
        <w:rPr>
          <w:rFonts w:ascii="Arial" w:hAnsi="Arial"/>
          <w:bCs/>
          <w:sz w:val="22"/>
        </w:rPr>
      </w:pPr>
    </w:p>
    <w:p w:rsidR="009E22E1" w:rsidRPr="003223AC" w:rsidRDefault="009E22E1" w:rsidP="00282ABB">
      <w:pPr>
        <w:tabs>
          <w:tab w:val="right" w:pos="6521"/>
        </w:tabs>
        <w:ind w:left="1418"/>
        <w:jc w:val="both"/>
        <w:rPr>
          <w:rFonts w:ascii="Arial" w:hAnsi="Arial"/>
          <w:b/>
          <w:bCs/>
          <w:sz w:val="22"/>
        </w:rPr>
      </w:pPr>
      <w:r>
        <w:rPr>
          <w:rFonts w:ascii="Arial" w:hAnsi="Arial"/>
          <w:bCs/>
          <w:sz w:val="22"/>
        </w:rPr>
        <w:t xml:space="preserve">Les projets à l'étude pour améliorer la qualité de service à l'usager ont donné notamment lieu à l'ouverture </w:t>
      </w:r>
      <w:r w:rsidR="00282ABB">
        <w:rPr>
          <w:rFonts w:ascii="Arial" w:hAnsi="Arial"/>
          <w:bCs/>
          <w:sz w:val="22"/>
        </w:rPr>
        <w:t xml:space="preserve">d'une </w:t>
      </w:r>
      <w:r>
        <w:rPr>
          <w:rFonts w:ascii="Arial" w:hAnsi="Arial"/>
          <w:bCs/>
          <w:sz w:val="22"/>
        </w:rPr>
        <w:t>autorisation</w:t>
      </w:r>
      <w:r w:rsidR="00282ABB">
        <w:rPr>
          <w:rFonts w:ascii="Arial" w:hAnsi="Arial"/>
          <w:bCs/>
          <w:sz w:val="22"/>
        </w:rPr>
        <w:t xml:space="preserve"> de programme pour l'</w:t>
      </w:r>
      <w:r>
        <w:rPr>
          <w:rFonts w:ascii="Arial" w:hAnsi="Arial"/>
          <w:bCs/>
          <w:sz w:val="22"/>
        </w:rPr>
        <w:t>u</w:t>
      </w:r>
      <w:r w:rsidR="00282ABB">
        <w:rPr>
          <w:rFonts w:ascii="Arial" w:hAnsi="Arial"/>
          <w:bCs/>
          <w:sz w:val="22"/>
        </w:rPr>
        <w:t xml:space="preserve">sine de traitement de Renaison pour un montant de </w:t>
      </w:r>
      <w:r>
        <w:rPr>
          <w:rFonts w:ascii="Arial" w:hAnsi="Arial"/>
          <w:bCs/>
          <w:sz w:val="22"/>
        </w:rPr>
        <w:t>16 403</w:t>
      </w:r>
      <w:r w:rsidR="003D707C">
        <w:rPr>
          <w:rFonts w:ascii="Arial" w:hAnsi="Arial"/>
          <w:bCs/>
          <w:sz w:val="22"/>
        </w:rPr>
        <w:t xml:space="preserve"> </w:t>
      </w:r>
      <w:r>
        <w:rPr>
          <w:rFonts w:ascii="Arial" w:hAnsi="Arial"/>
          <w:bCs/>
          <w:sz w:val="22"/>
        </w:rPr>
        <w:t>940 €</w:t>
      </w:r>
      <w:r w:rsidR="00282ABB">
        <w:rPr>
          <w:rFonts w:ascii="Arial" w:hAnsi="Arial"/>
          <w:bCs/>
          <w:sz w:val="22"/>
        </w:rPr>
        <w:t>.</w:t>
      </w:r>
      <w:r w:rsidR="003223AC">
        <w:rPr>
          <w:rFonts w:ascii="Arial" w:hAnsi="Arial"/>
          <w:b/>
          <w:bCs/>
          <w:sz w:val="22"/>
        </w:rPr>
        <w:t>"</w:t>
      </w:r>
    </w:p>
    <w:p w:rsidR="00623B87" w:rsidRPr="003223AC" w:rsidRDefault="00623B87" w:rsidP="009E22E1">
      <w:pPr>
        <w:tabs>
          <w:tab w:val="left" w:pos="5103"/>
        </w:tabs>
        <w:ind w:left="1418"/>
        <w:jc w:val="both"/>
        <w:rPr>
          <w:rFonts w:ascii="Arial" w:hAnsi="Arial"/>
          <w:bCs/>
          <w:sz w:val="22"/>
        </w:rPr>
      </w:pPr>
    </w:p>
    <w:p w:rsidR="00B20255" w:rsidRPr="003223AC" w:rsidRDefault="00B20255" w:rsidP="005071DC">
      <w:pPr>
        <w:ind w:left="1418"/>
        <w:jc w:val="both"/>
        <w:rPr>
          <w:rFonts w:ascii="Arial" w:hAnsi="Arial"/>
          <w:sz w:val="22"/>
        </w:rPr>
      </w:pPr>
    </w:p>
    <w:p w:rsidR="006772F4" w:rsidRPr="003223AC" w:rsidRDefault="006D5508" w:rsidP="005071DC">
      <w:pPr>
        <w:ind w:left="1418"/>
        <w:jc w:val="both"/>
        <w:rPr>
          <w:rFonts w:ascii="Arial" w:hAnsi="Arial"/>
          <w:sz w:val="22"/>
        </w:rPr>
      </w:pPr>
      <w:r w:rsidRPr="003223AC">
        <w:rPr>
          <w:rFonts w:ascii="Arial" w:hAnsi="Arial"/>
          <w:sz w:val="22"/>
        </w:rPr>
        <w:t>Vu la loi du 2 février 1995 dite "loi Barnier" ;</w:t>
      </w:r>
    </w:p>
    <w:p w:rsidR="006D5508" w:rsidRPr="003223AC" w:rsidRDefault="006D5508" w:rsidP="005071DC">
      <w:pPr>
        <w:ind w:left="1418"/>
        <w:jc w:val="both"/>
        <w:rPr>
          <w:rFonts w:ascii="Arial" w:hAnsi="Arial"/>
          <w:sz w:val="22"/>
        </w:rPr>
      </w:pPr>
    </w:p>
    <w:p w:rsidR="006D5508" w:rsidRPr="003223AC" w:rsidRDefault="006D5508" w:rsidP="005071DC">
      <w:pPr>
        <w:ind w:left="1418"/>
        <w:jc w:val="both"/>
        <w:rPr>
          <w:rFonts w:ascii="Arial" w:hAnsi="Arial"/>
          <w:sz w:val="22"/>
        </w:rPr>
      </w:pPr>
      <w:r w:rsidRPr="003223AC">
        <w:rPr>
          <w:rFonts w:ascii="Arial" w:hAnsi="Arial"/>
          <w:sz w:val="22"/>
        </w:rPr>
        <w:t>Vu le Code général des collectivités territoriales et notamment les article</w:t>
      </w:r>
      <w:r w:rsidR="005B4265" w:rsidRPr="003223AC">
        <w:rPr>
          <w:rFonts w:ascii="Arial" w:hAnsi="Arial"/>
          <w:sz w:val="22"/>
        </w:rPr>
        <w:t>s</w:t>
      </w:r>
      <w:r w:rsidRPr="003223AC">
        <w:rPr>
          <w:rFonts w:ascii="Arial" w:hAnsi="Arial"/>
          <w:sz w:val="22"/>
        </w:rPr>
        <w:t xml:space="preserve"> L 2224-5 et L 2225-5 ;</w:t>
      </w:r>
    </w:p>
    <w:p w:rsidR="005053AC" w:rsidRPr="003223AC" w:rsidRDefault="005053AC" w:rsidP="005071DC">
      <w:pPr>
        <w:ind w:left="1418"/>
        <w:jc w:val="both"/>
        <w:rPr>
          <w:rFonts w:ascii="Arial" w:hAnsi="Arial"/>
          <w:sz w:val="22"/>
        </w:rPr>
      </w:pPr>
    </w:p>
    <w:p w:rsidR="005053AC" w:rsidRPr="003223AC" w:rsidRDefault="005053AC" w:rsidP="005053AC">
      <w:pPr>
        <w:ind w:left="1418"/>
        <w:jc w:val="both"/>
        <w:rPr>
          <w:rFonts w:ascii="Arial" w:hAnsi="Arial"/>
          <w:sz w:val="22"/>
        </w:rPr>
      </w:pPr>
      <w:r w:rsidRPr="003223AC">
        <w:rPr>
          <w:rFonts w:ascii="Arial" w:hAnsi="Arial"/>
          <w:sz w:val="22"/>
        </w:rPr>
        <w:t>Le conseil municipal donne acte de la présentation de ce rapport.</w:t>
      </w:r>
    </w:p>
    <w:p w:rsidR="006D5508" w:rsidRPr="003223AC" w:rsidRDefault="006D5508" w:rsidP="005071DC">
      <w:pPr>
        <w:ind w:left="1418"/>
        <w:jc w:val="both"/>
        <w:rPr>
          <w:rFonts w:ascii="Arial" w:hAnsi="Arial"/>
          <w:sz w:val="22"/>
        </w:rPr>
      </w:pPr>
    </w:p>
    <w:p w:rsidR="003F2B4B" w:rsidRPr="003223AC" w:rsidRDefault="003F2B4B" w:rsidP="005071DC">
      <w:pPr>
        <w:ind w:left="1418"/>
        <w:jc w:val="both"/>
        <w:rPr>
          <w:rFonts w:ascii="Arial" w:hAnsi="Arial"/>
          <w:sz w:val="22"/>
        </w:rPr>
      </w:pPr>
    </w:p>
    <w:p w:rsidR="003F2B4B" w:rsidRPr="003223AC" w:rsidRDefault="003F2B4B" w:rsidP="005071DC">
      <w:pPr>
        <w:ind w:left="1418"/>
        <w:jc w:val="both"/>
        <w:rPr>
          <w:rFonts w:ascii="Arial" w:hAnsi="Arial"/>
          <w:sz w:val="22"/>
        </w:rPr>
      </w:pPr>
    </w:p>
    <w:sectPr w:rsidR="003F2B4B" w:rsidRPr="003223AC" w:rsidSect="00637D58">
      <w:footerReference w:type="default" r:id="rId10"/>
      <w:pgSz w:w="11907" w:h="16840"/>
      <w:pgMar w:top="567" w:right="1701" w:bottom="1985" w:left="567" w:header="56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E5" w:rsidRDefault="009672E5">
      <w:r>
        <w:separator/>
      </w:r>
    </w:p>
  </w:endnote>
  <w:endnote w:type="continuationSeparator" w:id="0">
    <w:p w:rsidR="009672E5" w:rsidRDefault="009672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E5" w:rsidRDefault="001E1B15" w:rsidP="00637D58">
    <w:pPr>
      <w:pStyle w:val="Pieddepage"/>
      <w:jc w:val="center"/>
    </w:pPr>
    <w:fldSimple w:instr=" PAGE ">
      <w:r w:rsidR="003223AC">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E5" w:rsidRDefault="009672E5">
      <w:r>
        <w:separator/>
      </w:r>
    </w:p>
  </w:footnote>
  <w:footnote w:type="continuationSeparator" w:id="0">
    <w:p w:rsidR="009672E5" w:rsidRDefault="00967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6AC"/>
    <w:multiLevelType w:val="hybridMultilevel"/>
    <w:tmpl w:val="D436C3DC"/>
    <w:lvl w:ilvl="0" w:tplc="D8665E06">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25DF1423"/>
    <w:multiLevelType w:val="hybridMultilevel"/>
    <w:tmpl w:val="8E44286E"/>
    <w:lvl w:ilvl="0" w:tplc="324E68A8">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3B3237B9"/>
    <w:multiLevelType w:val="hybridMultilevel"/>
    <w:tmpl w:val="E632945E"/>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5FDC415C"/>
    <w:multiLevelType w:val="hybridMultilevel"/>
    <w:tmpl w:val="DD6888CA"/>
    <w:lvl w:ilvl="0" w:tplc="45CAC4FE">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A918F1"/>
    <w:rsid w:val="000801B1"/>
    <w:rsid w:val="00084114"/>
    <w:rsid w:val="00084C23"/>
    <w:rsid w:val="000A799D"/>
    <w:rsid w:val="000B1310"/>
    <w:rsid w:val="000B7E0C"/>
    <w:rsid w:val="000E24A8"/>
    <w:rsid w:val="00126C8C"/>
    <w:rsid w:val="00127C29"/>
    <w:rsid w:val="001464DF"/>
    <w:rsid w:val="00147D82"/>
    <w:rsid w:val="00165120"/>
    <w:rsid w:val="0018454D"/>
    <w:rsid w:val="00186D44"/>
    <w:rsid w:val="001A1885"/>
    <w:rsid w:val="001B33E0"/>
    <w:rsid w:val="001B4ECD"/>
    <w:rsid w:val="001C776E"/>
    <w:rsid w:val="001E1B15"/>
    <w:rsid w:val="001E7A3D"/>
    <w:rsid w:val="0021355C"/>
    <w:rsid w:val="00224E32"/>
    <w:rsid w:val="00235C09"/>
    <w:rsid w:val="00240F9E"/>
    <w:rsid w:val="002547B1"/>
    <w:rsid w:val="002662F5"/>
    <w:rsid w:val="00282ABB"/>
    <w:rsid w:val="002835F8"/>
    <w:rsid w:val="00283830"/>
    <w:rsid w:val="002A23CB"/>
    <w:rsid w:val="002A69FD"/>
    <w:rsid w:val="002B5810"/>
    <w:rsid w:val="002C624D"/>
    <w:rsid w:val="002E4583"/>
    <w:rsid w:val="002F5E1B"/>
    <w:rsid w:val="00307E76"/>
    <w:rsid w:val="0031433E"/>
    <w:rsid w:val="003206CA"/>
    <w:rsid w:val="003223AC"/>
    <w:rsid w:val="00347BAA"/>
    <w:rsid w:val="00354426"/>
    <w:rsid w:val="003701D6"/>
    <w:rsid w:val="0037473C"/>
    <w:rsid w:val="003A4C78"/>
    <w:rsid w:val="003B1622"/>
    <w:rsid w:val="003C4861"/>
    <w:rsid w:val="003D0B00"/>
    <w:rsid w:val="003D707C"/>
    <w:rsid w:val="003E0249"/>
    <w:rsid w:val="003F2B4B"/>
    <w:rsid w:val="00405F00"/>
    <w:rsid w:val="00416C87"/>
    <w:rsid w:val="00422DCA"/>
    <w:rsid w:val="00436398"/>
    <w:rsid w:val="00444143"/>
    <w:rsid w:val="004447AD"/>
    <w:rsid w:val="00475C92"/>
    <w:rsid w:val="004820A1"/>
    <w:rsid w:val="004847EC"/>
    <w:rsid w:val="0048500C"/>
    <w:rsid w:val="0049133E"/>
    <w:rsid w:val="004A51C8"/>
    <w:rsid w:val="004A5393"/>
    <w:rsid w:val="004A68F9"/>
    <w:rsid w:val="004C0DF3"/>
    <w:rsid w:val="004C1F79"/>
    <w:rsid w:val="004D0400"/>
    <w:rsid w:val="004D1036"/>
    <w:rsid w:val="004E3761"/>
    <w:rsid w:val="005001C6"/>
    <w:rsid w:val="005053AC"/>
    <w:rsid w:val="00506297"/>
    <w:rsid w:val="005071DC"/>
    <w:rsid w:val="00507753"/>
    <w:rsid w:val="00520781"/>
    <w:rsid w:val="00526F5F"/>
    <w:rsid w:val="005B320D"/>
    <w:rsid w:val="005B4265"/>
    <w:rsid w:val="005B4321"/>
    <w:rsid w:val="005B513D"/>
    <w:rsid w:val="005C1548"/>
    <w:rsid w:val="005C4F1A"/>
    <w:rsid w:val="005C60CD"/>
    <w:rsid w:val="005D26FB"/>
    <w:rsid w:val="005D61CC"/>
    <w:rsid w:val="006137C6"/>
    <w:rsid w:val="006156F4"/>
    <w:rsid w:val="00623B87"/>
    <w:rsid w:val="00624F44"/>
    <w:rsid w:val="00627793"/>
    <w:rsid w:val="00631409"/>
    <w:rsid w:val="00637D58"/>
    <w:rsid w:val="00644A30"/>
    <w:rsid w:val="00672624"/>
    <w:rsid w:val="006772F4"/>
    <w:rsid w:val="00685EDE"/>
    <w:rsid w:val="0069657D"/>
    <w:rsid w:val="00696B90"/>
    <w:rsid w:val="006976C4"/>
    <w:rsid w:val="006A1DC9"/>
    <w:rsid w:val="006B464A"/>
    <w:rsid w:val="006C02F7"/>
    <w:rsid w:val="006C1934"/>
    <w:rsid w:val="006C5CB8"/>
    <w:rsid w:val="006C5FE6"/>
    <w:rsid w:val="006D506E"/>
    <w:rsid w:val="006D5508"/>
    <w:rsid w:val="006F7DB7"/>
    <w:rsid w:val="00700191"/>
    <w:rsid w:val="00702099"/>
    <w:rsid w:val="007030C2"/>
    <w:rsid w:val="00703B46"/>
    <w:rsid w:val="007410C9"/>
    <w:rsid w:val="007531BB"/>
    <w:rsid w:val="00762A76"/>
    <w:rsid w:val="00764F91"/>
    <w:rsid w:val="00767CF5"/>
    <w:rsid w:val="007730F3"/>
    <w:rsid w:val="00786479"/>
    <w:rsid w:val="007A56A1"/>
    <w:rsid w:val="007B73C8"/>
    <w:rsid w:val="007F2378"/>
    <w:rsid w:val="007F2CE5"/>
    <w:rsid w:val="0080008E"/>
    <w:rsid w:val="00805058"/>
    <w:rsid w:val="00816B69"/>
    <w:rsid w:val="00816CF7"/>
    <w:rsid w:val="00830751"/>
    <w:rsid w:val="00841ABD"/>
    <w:rsid w:val="00884826"/>
    <w:rsid w:val="008B6800"/>
    <w:rsid w:val="008D279A"/>
    <w:rsid w:val="008D6373"/>
    <w:rsid w:val="008E756F"/>
    <w:rsid w:val="008F405F"/>
    <w:rsid w:val="00906C73"/>
    <w:rsid w:val="00910EE5"/>
    <w:rsid w:val="009130D6"/>
    <w:rsid w:val="009528AF"/>
    <w:rsid w:val="0096098A"/>
    <w:rsid w:val="00962620"/>
    <w:rsid w:val="00963FAE"/>
    <w:rsid w:val="009672E5"/>
    <w:rsid w:val="00973E07"/>
    <w:rsid w:val="0098526F"/>
    <w:rsid w:val="009A102B"/>
    <w:rsid w:val="009B40BC"/>
    <w:rsid w:val="009C5BFE"/>
    <w:rsid w:val="009E0C3F"/>
    <w:rsid w:val="009E22E1"/>
    <w:rsid w:val="009E2563"/>
    <w:rsid w:val="009F4B3A"/>
    <w:rsid w:val="009F6C34"/>
    <w:rsid w:val="00A022DE"/>
    <w:rsid w:val="00A031F0"/>
    <w:rsid w:val="00A132C6"/>
    <w:rsid w:val="00A13DD8"/>
    <w:rsid w:val="00A37601"/>
    <w:rsid w:val="00A55CD4"/>
    <w:rsid w:val="00A64A73"/>
    <w:rsid w:val="00A656C5"/>
    <w:rsid w:val="00A67B15"/>
    <w:rsid w:val="00A918F1"/>
    <w:rsid w:val="00AA5744"/>
    <w:rsid w:val="00AB5B01"/>
    <w:rsid w:val="00AD7053"/>
    <w:rsid w:val="00AE41AB"/>
    <w:rsid w:val="00B143A8"/>
    <w:rsid w:val="00B20255"/>
    <w:rsid w:val="00B2392B"/>
    <w:rsid w:val="00B37FFA"/>
    <w:rsid w:val="00B4305B"/>
    <w:rsid w:val="00B54B47"/>
    <w:rsid w:val="00B633AD"/>
    <w:rsid w:val="00B67EE4"/>
    <w:rsid w:val="00B95B7E"/>
    <w:rsid w:val="00BE06B0"/>
    <w:rsid w:val="00BE0FC6"/>
    <w:rsid w:val="00C04C43"/>
    <w:rsid w:val="00C212B0"/>
    <w:rsid w:val="00C26000"/>
    <w:rsid w:val="00C3069B"/>
    <w:rsid w:val="00C4108E"/>
    <w:rsid w:val="00C52FF6"/>
    <w:rsid w:val="00C63A29"/>
    <w:rsid w:val="00C72B32"/>
    <w:rsid w:val="00CB00E4"/>
    <w:rsid w:val="00CB3C1C"/>
    <w:rsid w:val="00CC2E49"/>
    <w:rsid w:val="00CF0CDB"/>
    <w:rsid w:val="00CF1EA2"/>
    <w:rsid w:val="00CF4D16"/>
    <w:rsid w:val="00D03F90"/>
    <w:rsid w:val="00D05D65"/>
    <w:rsid w:val="00D261DF"/>
    <w:rsid w:val="00D42AFA"/>
    <w:rsid w:val="00D42F98"/>
    <w:rsid w:val="00D51C8A"/>
    <w:rsid w:val="00D563A7"/>
    <w:rsid w:val="00D57D31"/>
    <w:rsid w:val="00D60DD8"/>
    <w:rsid w:val="00D6208C"/>
    <w:rsid w:val="00D81D88"/>
    <w:rsid w:val="00D85415"/>
    <w:rsid w:val="00D859AA"/>
    <w:rsid w:val="00DA15CD"/>
    <w:rsid w:val="00DA2677"/>
    <w:rsid w:val="00DA7FC8"/>
    <w:rsid w:val="00DD66A8"/>
    <w:rsid w:val="00DE319C"/>
    <w:rsid w:val="00E12629"/>
    <w:rsid w:val="00E31F1D"/>
    <w:rsid w:val="00E624CD"/>
    <w:rsid w:val="00E62CFA"/>
    <w:rsid w:val="00E843B5"/>
    <w:rsid w:val="00E87E95"/>
    <w:rsid w:val="00EA301C"/>
    <w:rsid w:val="00EA4137"/>
    <w:rsid w:val="00EC140C"/>
    <w:rsid w:val="00ED2C4D"/>
    <w:rsid w:val="00EE3BDE"/>
    <w:rsid w:val="00EF7148"/>
    <w:rsid w:val="00F031AD"/>
    <w:rsid w:val="00F34B7E"/>
    <w:rsid w:val="00F41453"/>
    <w:rsid w:val="00F44C76"/>
    <w:rsid w:val="00F53D9F"/>
    <w:rsid w:val="00F53E26"/>
    <w:rsid w:val="00F62CA7"/>
    <w:rsid w:val="00F82BB8"/>
    <w:rsid w:val="00FD4E61"/>
    <w:rsid w:val="00FD6811"/>
    <w:rsid w:val="00FF4C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5C"/>
    <w:rPr>
      <w:rFonts w:ascii="Univers (W1)" w:hAnsi="Univers (W1)"/>
    </w:rPr>
  </w:style>
  <w:style w:type="paragraph" w:styleId="Titre1">
    <w:name w:val="heading 1"/>
    <w:basedOn w:val="Normal"/>
    <w:next w:val="Normal"/>
    <w:qFormat/>
    <w:rsid w:val="0021355C"/>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21355C"/>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21355C"/>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21355C"/>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21355C"/>
    <w:pPr>
      <w:keepNext/>
      <w:spacing w:before="120"/>
      <w:jc w:val="center"/>
      <w:outlineLvl w:val="4"/>
    </w:pPr>
    <w:rPr>
      <w:rFonts w:ascii="Univers" w:hAnsi="Univers"/>
      <w:b/>
      <w:bCs/>
      <w:sz w:val="18"/>
      <w:szCs w:val="18"/>
    </w:rPr>
  </w:style>
  <w:style w:type="paragraph" w:styleId="Titre6">
    <w:name w:val="heading 6"/>
    <w:basedOn w:val="Normal"/>
    <w:next w:val="Normal"/>
    <w:qFormat/>
    <w:rsid w:val="0021355C"/>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21355C"/>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21355C"/>
    <w:pPr>
      <w:tabs>
        <w:tab w:val="center" w:pos="4819"/>
        <w:tab w:val="right" w:pos="9071"/>
      </w:tabs>
    </w:pPr>
  </w:style>
  <w:style w:type="paragraph" w:styleId="En-tte">
    <w:name w:val="header"/>
    <w:basedOn w:val="Normal"/>
    <w:rsid w:val="0021355C"/>
    <w:pPr>
      <w:tabs>
        <w:tab w:val="center" w:pos="4819"/>
        <w:tab w:val="right" w:pos="9071"/>
      </w:tabs>
    </w:pPr>
  </w:style>
  <w:style w:type="paragraph" w:customStyle="1" w:styleId="Paragraphe">
    <w:name w:val="Paragraphe"/>
    <w:basedOn w:val="Normal"/>
    <w:rsid w:val="0021355C"/>
    <w:pPr>
      <w:ind w:firstLine="1276"/>
      <w:jc w:val="both"/>
    </w:pPr>
  </w:style>
  <w:style w:type="paragraph" w:styleId="Retraitcorpsdetexte">
    <w:name w:val="Body Text Indent"/>
    <w:basedOn w:val="Normal"/>
    <w:rsid w:val="0021355C"/>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21355C"/>
    <w:pPr>
      <w:ind w:left="2268" w:firstLine="1134"/>
      <w:jc w:val="both"/>
    </w:pPr>
    <w:rPr>
      <w:rFonts w:ascii="Univers" w:hAnsi="Univers"/>
      <w:sz w:val="22"/>
      <w:szCs w:val="22"/>
    </w:rPr>
  </w:style>
  <w:style w:type="paragraph" w:styleId="Retraitcorpsdetexte3">
    <w:name w:val="Body Text Indent 3"/>
    <w:basedOn w:val="Normal"/>
    <w:rsid w:val="0021355C"/>
    <w:pPr>
      <w:ind w:left="2268"/>
      <w:jc w:val="both"/>
    </w:pPr>
    <w:rPr>
      <w:rFonts w:ascii="Univers" w:hAnsi="Univers"/>
      <w:sz w:val="22"/>
      <w:szCs w:val="22"/>
    </w:rPr>
  </w:style>
  <w:style w:type="character" w:styleId="Marquedecommentaire">
    <w:name w:val="annotation reference"/>
    <w:basedOn w:val="Policepardfaut"/>
    <w:semiHidden/>
    <w:rsid w:val="0021355C"/>
    <w:rPr>
      <w:sz w:val="16"/>
      <w:szCs w:val="16"/>
    </w:rPr>
  </w:style>
  <w:style w:type="paragraph" w:styleId="Commentaire">
    <w:name w:val="annotation text"/>
    <w:basedOn w:val="Normal"/>
    <w:semiHidden/>
    <w:rsid w:val="0021355C"/>
  </w:style>
  <w:style w:type="paragraph" w:styleId="Corpsdetexte">
    <w:name w:val="Body Text"/>
    <w:basedOn w:val="Normal"/>
    <w:rsid w:val="0021355C"/>
    <w:pPr>
      <w:tabs>
        <w:tab w:val="left" w:pos="1418"/>
      </w:tabs>
      <w:spacing w:before="80"/>
      <w:jc w:val="both"/>
    </w:pPr>
    <w:rPr>
      <w:rFonts w:ascii="Tahoma" w:hAnsi="Tahoma" w:cs="Tahoma"/>
      <w:sz w:val="22"/>
      <w:szCs w:val="22"/>
    </w:rPr>
  </w:style>
  <w:style w:type="paragraph" w:styleId="Corpsdetexte2">
    <w:name w:val="Body Text 2"/>
    <w:basedOn w:val="Normal"/>
    <w:rsid w:val="0021355C"/>
    <w:pPr>
      <w:jc w:val="both"/>
    </w:pPr>
    <w:rPr>
      <w:rFonts w:ascii="Metrostyle" w:hAnsi="Metrostyle"/>
      <w:sz w:val="24"/>
      <w:szCs w:val="24"/>
    </w:rPr>
  </w:style>
  <w:style w:type="paragraph" w:styleId="Explorateurdedocuments">
    <w:name w:val="Document Map"/>
    <w:basedOn w:val="Normal"/>
    <w:semiHidden/>
    <w:rsid w:val="0021355C"/>
    <w:pPr>
      <w:shd w:val="clear" w:color="auto" w:fill="000080"/>
    </w:pPr>
    <w:rPr>
      <w:rFonts w:ascii="Tahoma" w:hAnsi="Tahoma" w:cs="Tahoma"/>
    </w:rPr>
  </w:style>
  <w:style w:type="character" w:styleId="Numrodepage">
    <w:name w:val="page number"/>
    <w:basedOn w:val="Policepardfaut"/>
    <w:rsid w:val="0021355C"/>
  </w:style>
  <w:style w:type="paragraph" w:styleId="Textedebulles">
    <w:name w:val="Balloon Text"/>
    <w:basedOn w:val="Normal"/>
    <w:semiHidden/>
    <w:rsid w:val="00C212B0"/>
    <w:rPr>
      <w:rFonts w:ascii="Tahoma" w:hAnsi="Tahoma" w:cs="Tahoma"/>
      <w:sz w:val="16"/>
      <w:szCs w:val="16"/>
    </w:rPr>
  </w:style>
  <w:style w:type="table" w:styleId="Grilledutableau">
    <w:name w:val="Table Grid"/>
    <w:basedOn w:val="TableauNormal"/>
    <w:rsid w:val="0035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character" w:styleId="lev">
    <w:name w:val="Strong"/>
    <w:basedOn w:val="Policepardfaut"/>
    <w:qFormat/>
    <w:rsid w:val="00631409"/>
    <w:rPr>
      <w:b/>
      <w:bCs/>
    </w:rPr>
  </w:style>
</w:styles>
</file>

<file path=word/webSettings.xml><?xml version="1.0" encoding="utf-8"?>
<w:webSettings xmlns:r="http://schemas.openxmlformats.org/officeDocument/2006/relationships" xmlns:w="http://schemas.openxmlformats.org/wordprocessingml/2006/main">
  <w:divs>
    <w:div w:id="4109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Feuille_Microsoft_Office_Excel_97-20031.xls"/></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093D6-BE13-42D4-9B05-7FEE8225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1139</Words>
  <Characters>6266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7</cp:revision>
  <cp:lastPrinted>2015-07-15T14:30:00Z</cp:lastPrinted>
  <dcterms:created xsi:type="dcterms:W3CDTF">2015-07-15T13:24:00Z</dcterms:created>
  <dcterms:modified xsi:type="dcterms:W3CDTF">2015-09-25T14:10:00Z</dcterms:modified>
</cp:coreProperties>
</file>