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705" w:rsidRPr="004A0705" w:rsidRDefault="004A0705" w:rsidP="004A0705">
      <w:pPr>
        <w:pStyle w:val="Titre1"/>
        <w:ind w:left="567"/>
        <w:rPr>
          <w:rFonts w:ascii="Arial Black" w:hAnsi="Arial Black"/>
        </w:rPr>
      </w:pPr>
      <w:r w:rsidRPr="004A0705">
        <w:rPr>
          <w:rFonts w:ascii="Arial Black" w:hAnsi="Arial Black"/>
        </w:rPr>
        <w:t>Ville de Riorges</w:t>
      </w:r>
    </w:p>
    <w:p w:rsidR="004A0705" w:rsidRPr="004A0705" w:rsidRDefault="00D718B8" w:rsidP="00995DBD">
      <w:pPr>
        <w:pStyle w:val="Titre1"/>
        <w:tabs>
          <w:tab w:val="right" w:pos="9639"/>
        </w:tabs>
        <w:ind w:left="567"/>
        <w:rPr>
          <w:rFonts w:ascii="Arial" w:hAnsi="Arial"/>
        </w:rPr>
      </w:pPr>
      <w:r>
        <w:rPr>
          <w:rFonts w:ascii="Arial" w:hAnsi="Arial"/>
        </w:rPr>
        <w:t>Délibération du c</w:t>
      </w:r>
      <w:r w:rsidR="004A0705" w:rsidRPr="004A0705">
        <w:rPr>
          <w:rFonts w:ascii="Arial" w:hAnsi="Arial"/>
        </w:rPr>
        <w:t xml:space="preserve">onseil municipal du </w:t>
      </w:r>
      <w:r w:rsidR="00D25633">
        <w:rPr>
          <w:rFonts w:ascii="Arial" w:hAnsi="Arial"/>
        </w:rPr>
        <w:t>3</w:t>
      </w:r>
      <w:r w:rsidR="004A0705" w:rsidRPr="004A0705">
        <w:rPr>
          <w:rFonts w:ascii="Arial" w:hAnsi="Arial"/>
        </w:rPr>
        <w:t xml:space="preserve"> juillet 201</w:t>
      </w:r>
      <w:r w:rsidR="00D25633">
        <w:rPr>
          <w:rFonts w:ascii="Arial" w:hAnsi="Arial"/>
        </w:rPr>
        <w:t>4</w:t>
      </w:r>
      <w:r w:rsidR="004A0705" w:rsidRPr="004A0705">
        <w:rPr>
          <w:rFonts w:ascii="Arial" w:hAnsi="Arial"/>
        </w:rPr>
        <w:tab/>
      </w:r>
      <w:r w:rsidR="004D4306">
        <w:rPr>
          <w:rFonts w:ascii="Arial" w:hAnsi="Arial"/>
        </w:rPr>
        <w:t>2.3</w:t>
      </w:r>
    </w:p>
    <w:p w:rsidR="00C54680" w:rsidRPr="004A0705" w:rsidRDefault="00C54680">
      <w:pPr>
        <w:tabs>
          <w:tab w:val="left" w:pos="1276"/>
          <w:tab w:val="left" w:pos="3261"/>
          <w:tab w:val="left" w:pos="7230"/>
        </w:tabs>
        <w:ind w:left="2268"/>
        <w:jc w:val="center"/>
        <w:rPr>
          <w:rFonts w:ascii="Arial" w:hAnsi="Arial"/>
          <w:b/>
          <w:sz w:val="22"/>
        </w:rPr>
      </w:pPr>
    </w:p>
    <w:p w:rsidR="00C54680" w:rsidRDefault="00C54680">
      <w:pPr>
        <w:pStyle w:val="Titre3"/>
      </w:pPr>
      <w:r>
        <w:t>FINANCES</w:t>
      </w:r>
    </w:p>
    <w:p w:rsidR="00C54680" w:rsidRDefault="00C54680">
      <w:pPr>
        <w:tabs>
          <w:tab w:val="left" w:pos="1276"/>
          <w:tab w:val="left" w:pos="3261"/>
        </w:tabs>
        <w:ind w:left="2269"/>
        <w:jc w:val="right"/>
        <w:rPr>
          <w:rFonts w:ascii="Arial" w:hAnsi="Arial"/>
          <w:b/>
          <w:sz w:val="22"/>
        </w:rPr>
      </w:pPr>
    </w:p>
    <w:p w:rsidR="00C54680" w:rsidRDefault="006907E0">
      <w:pPr>
        <w:pStyle w:val="Retraitcorpsdetexte3"/>
        <w:jc w:val="right"/>
        <w:rPr>
          <w:rFonts w:ascii="Arial" w:hAnsi="Arial"/>
        </w:rPr>
      </w:pPr>
      <w:r>
        <w:rPr>
          <w:rFonts w:ascii="Arial" w:hAnsi="Arial"/>
        </w:rPr>
        <w:t>PROGRAMMATION CULTURELLE MUNICIPALE</w:t>
      </w:r>
    </w:p>
    <w:p w:rsidR="00C54680" w:rsidRDefault="006907E0" w:rsidP="00A217B8">
      <w:pPr>
        <w:pStyle w:val="Retraitcorpsdetexte3"/>
        <w:jc w:val="right"/>
        <w:rPr>
          <w:rFonts w:ascii="Arial" w:hAnsi="Arial"/>
        </w:rPr>
      </w:pPr>
      <w:r>
        <w:rPr>
          <w:rFonts w:ascii="Arial" w:hAnsi="Arial"/>
        </w:rPr>
        <w:t>MODIFICATION DES TARIFS DES SPECTACLES</w:t>
      </w:r>
    </w:p>
    <w:p w:rsidR="00D718B8" w:rsidRDefault="00D718B8" w:rsidP="0053637C">
      <w:pPr>
        <w:ind w:left="1418"/>
        <w:jc w:val="both"/>
        <w:rPr>
          <w:rFonts w:ascii="Arial" w:hAnsi="Arial"/>
          <w:sz w:val="22"/>
        </w:rPr>
      </w:pPr>
    </w:p>
    <w:p w:rsidR="00D718B8" w:rsidRDefault="00D718B8" w:rsidP="0053637C">
      <w:pPr>
        <w:ind w:left="1418"/>
        <w:jc w:val="both"/>
        <w:rPr>
          <w:rFonts w:ascii="Arial" w:hAnsi="Arial"/>
          <w:sz w:val="22"/>
        </w:rPr>
      </w:pPr>
    </w:p>
    <w:p w:rsidR="00D718B8" w:rsidRDefault="00D718B8" w:rsidP="00594068">
      <w:pPr>
        <w:ind w:left="1418"/>
        <w:rPr>
          <w:rFonts w:ascii="Arial" w:hAnsi="Arial"/>
          <w:sz w:val="22"/>
        </w:rPr>
      </w:pPr>
      <w:r>
        <w:rPr>
          <w:rFonts w:ascii="Arial" w:hAnsi="Arial"/>
          <w:sz w:val="22"/>
        </w:rPr>
        <w:t>Véronique MOUILLER,</w:t>
      </w:r>
      <w:r w:rsidRPr="00851475">
        <w:rPr>
          <w:rFonts w:ascii="Arial" w:hAnsi="Arial"/>
          <w:spacing w:val="-20"/>
          <w:sz w:val="22"/>
        </w:rPr>
        <w:t xml:space="preserve"> </w:t>
      </w:r>
      <w:r>
        <w:rPr>
          <w:rFonts w:ascii="Arial" w:hAnsi="Arial"/>
          <w:sz w:val="22"/>
        </w:rPr>
        <w:t>adjointe,</w:t>
      </w:r>
      <w:r w:rsidRPr="00851475">
        <w:rPr>
          <w:rFonts w:ascii="Arial" w:hAnsi="Arial"/>
          <w:spacing w:val="-20"/>
          <w:sz w:val="22"/>
        </w:rPr>
        <w:t xml:space="preserve"> </w:t>
      </w:r>
      <w:r>
        <w:rPr>
          <w:rFonts w:ascii="Arial" w:hAnsi="Arial"/>
          <w:sz w:val="22"/>
        </w:rPr>
        <w:t>déléguée</w:t>
      </w:r>
      <w:r w:rsidRPr="00851475">
        <w:rPr>
          <w:rFonts w:ascii="Arial" w:hAnsi="Arial"/>
          <w:spacing w:val="-20"/>
          <w:sz w:val="22"/>
        </w:rPr>
        <w:t xml:space="preserve"> </w:t>
      </w:r>
      <w:r>
        <w:rPr>
          <w:rFonts w:ascii="Arial" w:hAnsi="Arial"/>
          <w:sz w:val="22"/>
        </w:rPr>
        <w:t>à l'action</w:t>
      </w:r>
      <w:r w:rsidRPr="00851475">
        <w:rPr>
          <w:rFonts w:ascii="Arial" w:hAnsi="Arial"/>
          <w:spacing w:val="-20"/>
          <w:sz w:val="22"/>
        </w:rPr>
        <w:t xml:space="preserve"> </w:t>
      </w:r>
      <w:r>
        <w:rPr>
          <w:rFonts w:ascii="Arial" w:hAnsi="Arial"/>
          <w:sz w:val="22"/>
        </w:rPr>
        <w:t>culturelle, expose</w:t>
      </w:r>
      <w:r w:rsidRPr="00851475">
        <w:rPr>
          <w:rFonts w:ascii="Arial" w:hAnsi="Arial"/>
          <w:spacing w:val="-20"/>
          <w:sz w:val="22"/>
        </w:rPr>
        <w:t xml:space="preserve"> </w:t>
      </w:r>
      <w:r>
        <w:rPr>
          <w:rFonts w:ascii="Arial" w:hAnsi="Arial"/>
          <w:sz w:val="22"/>
        </w:rPr>
        <w:t>à</w:t>
      </w:r>
      <w:r w:rsidRPr="00851475">
        <w:rPr>
          <w:rFonts w:ascii="Arial" w:hAnsi="Arial"/>
          <w:spacing w:val="-20"/>
          <w:sz w:val="22"/>
        </w:rPr>
        <w:t xml:space="preserve"> </w:t>
      </w:r>
      <w:r>
        <w:rPr>
          <w:rFonts w:ascii="Arial" w:hAnsi="Arial"/>
          <w:sz w:val="22"/>
        </w:rPr>
        <w:t>l'assemblée</w:t>
      </w:r>
      <w:r w:rsidRPr="00851475">
        <w:rPr>
          <w:rFonts w:ascii="Arial" w:hAnsi="Arial"/>
          <w:spacing w:val="-20"/>
          <w:sz w:val="22"/>
        </w:rPr>
        <w:t xml:space="preserve"> </w:t>
      </w:r>
      <w:r>
        <w:rPr>
          <w:rFonts w:ascii="Arial" w:hAnsi="Arial"/>
          <w:sz w:val="22"/>
        </w:rPr>
        <w:t>:</w:t>
      </w:r>
    </w:p>
    <w:p w:rsidR="006907E0" w:rsidRDefault="006907E0" w:rsidP="006907E0">
      <w:pPr>
        <w:ind w:left="1418"/>
        <w:jc w:val="both"/>
        <w:rPr>
          <w:rFonts w:ascii="Arial" w:hAnsi="Arial"/>
          <w:sz w:val="22"/>
        </w:rPr>
      </w:pPr>
    </w:p>
    <w:p w:rsidR="00D92023" w:rsidRDefault="00D718B8" w:rsidP="00D92023">
      <w:pPr>
        <w:ind w:left="1418"/>
        <w:jc w:val="both"/>
        <w:rPr>
          <w:rFonts w:ascii="Arial" w:hAnsi="Arial" w:cs="Arial"/>
          <w:sz w:val="22"/>
          <w:szCs w:val="22"/>
        </w:rPr>
      </w:pPr>
      <w:r>
        <w:rPr>
          <w:rFonts w:ascii="Arial" w:hAnsi="Arial" w:cs="Arial"/>
          <w:b/>
          <w:sz w:val="22"/>
          <w:szCs w:val="22"/>
        </w:rPr>
        <w:t>"</w:t>
      </w:r>
      <w:r w:rsidR="00D92023" w:rsidRPr="00D92023">
        <w:rPr>
          <w:rFonts w:ascii="Arial" w:hAnsi="Arial" w:cs="Arial"/>
          <w:sz w:val="22"/>
          <w:szCs w:val="22"/>
        </w:rPr>
        <w:t>Depuis une délibération du 7 juillet 2011, les tarifs des spectacles appliqués tant pour les concerts des "Mardi(s) du Grand Marais" que pour les autres programmations culturelles municipales avec entrées payantes, sont restés inchangés.</w:t>
      </w:r>
    </w:p>
    <w:p w:rsidR="00D92023" w:rsidRPr="00D92023" w:rsidRDefault="00D92023" w:rsidP="00D92023">
      <w:pPr>
        <w:ind w:left="1418"/>
        <w:jc w:val="both"/>
        <w:rPr>
          <w:rFonts w:ascii="Arial" w:hAnsi="Arial" w:cs="Arial"/>
          <w:sz w:val="22"/>
          <w:szCs w:val="22"/>
        </w:rPr>
      </w:pPr>
    </w:p>
    <w:p w:rsidR="00D92023" w:rsidRDefault="00D92023" w:rsidP="00D92023">
      <w:pPr>
        <w:ind w:left="1418"/>
        <w:jc w:val="both"/>
        <w:rPr>
          <w:rFonts w:ascii="Arial" w:hAnsi="Arial" w:cs="Arial"/>
          <w:sz w:val="22"/>
          <w:szCs w:val="22"/>
        </w:rPr>
      </w:pPr>
      <w:r w:rsidRPr="00D92023">
        <w:rPr>
          <w:rFonts w:ascii="Arial" w:hAnsi="Arial" w:cs="Arial"/>
          <w:sz w:val="22"/>
          <w:szCs w:val="22"/>
        </w:rPr>
        <w:t>Eu égard aux enjeux liés à l’accès de tous à la culture et au contexte de difficultés rencontrées par la population en matière de pouvoir d’achat, le niveau de cette tarification semble approprié et il est donc proposé de maintenir les tarifs des spectacles à leurs montants actuels.</w:t>
      </w:r>
    </w:p>
    <w:p w:rsidR="00D92023" w:rsidRPr="00D92023" w:rsidRDefault="00D92023" w:rsidP="00D92023">
      <w:pPr>
        <w:ind w:left="1418"/>
        <w:jc w:val="both"/>
        <w:rPr>
          <w:rFonts w:ascii="Arial" w:hAnsi="Arial" w:cs="Arial"/>
          <w:sz w:val="22"/>
          <w:szCs w:val="22"/>
        </w:rPr>
      </w:pPr>
    </w:p>
    <w:p w:rsidR="00D92023" w:rsidRDefault="00D92023" w:rsidP="00D92023">
      <w:pPr>
        <w:ind w:left="1418"/>
        <w:jc w:val="both"/>
        <w:rPr>
          <w:rFonts w:ascii="Arial" w:hAnsi="Arial" w:cs="Arial"/>
          <w:sz w:val="22"/>
          <w:szCs w:val="22"/>
        </w:rPr>
      </w:pPr>
      <w:r w:rsidRPr="00D92023">
        <w:rPr>
          <w:rFonts w:ascii="Arial" w:hAnsi="Arial" w:cs="Arial"/>
          <w:sz w:val="22"/>
          <w:szCs w:val="22"/>
        </w:rPr>
        <w:t>Cependant, cette même délibération du 7 juillet 2011 avait créé un avantage qui se voulait incitatif, avec une réduction de 0,50 € par place, pour les achats effectués par internet.</w:t>
      </w:r>
    </w:p>
    <w:p w:rsidR="00D92023" w:rsidRPr="00D92023" w:rsidRDefault="00D92023" w:rsidP="00D92023">
      <w:pPr>
        <w:ind w:left="1418"/>
        <w:jc w:val="both"/>
        <w:rPr>
          <w:rFonts w:ascii="Arial" w:hAnsi="Arial" w:cs="Arial"/>
          <w:sz w:val="22"/>
          <w:szCs w:val="22"/>
        </w:rPr>
      </w:pPr>
    </w:p>
    <w:p w:rsidR="00D92023" w:rsidRDefault="00D92023" w:rsidP="00D92023">
      <w:pPr>
        <w:ind w:left="1418"/>
        <w:jc w:val="both"/>
        <w:rPr>
          <w:rFonts w:ascii="Arial" w:hAnsi="Arial" w:cs="Arial"/>
          <w:sz w:val="22"/>
          <w:szCs w:val="22"/>
        </w:rPr>
      </w:pPr>
      <w:r w:rsidRPr="00D92023">
        <w:rPr>
          <w:rFonts w:ascii="Arial" w:hAnsi="Arial" w:cs="Arial"/>
          <w:sz w:val="22"/>
          <w:szCs w:val="22"/>
        </w:rPr>
        <w:t>Après trois saisons, il apparaît que le public utilise de manière importante le service de prévente par internet pour les spectacles où une forte affluence est attendue, mais en aucun cas on ne peut conclure que la réduction proposée ait eu un effet incitatif sur l’utilisation de ce service.</w:t>
      </w:r>
    </w:p>
    <w:p w:rsidR="00D92023" w:rsidRPr="00D92023" w:rsidRDefault="00D92023" w:rsidP="00D92023">
      <w:pPr>
        <w:ind w:left="1418"/>
        <w:jc w:val="both"/>
        <w:rPr>
          <w:rFonts w:ascii="Arial" w:hAnsi="Arial" w:cs="Arial"/>
          <w:sz w:val="22"/>
          <w:szCs w:val="22"/>
        </w:rPr>
      </w:pPr>
    </w:p>
    <w:p w:rsidR="00D92023" w:rsidRDefault="00D92023" w:rsidP="00D92023">
      <w:pPr>
        <w:ind w:left="1418"/>
        <w:jc w:val="both"/>
        <w:rPr>
          <w:rFonts w:ascii="Arial" w:hAnsi="Arial" w:cs="Arial"/>
          <w:sz w:val="22"/>
          <w:szCs w:val="22"/>
        </w:rPr>
      </w:pPr>
      <w:r w:rsidRPr="00D92023">
        <w:rPr>
          <w:rFonts w:ascii="Arial" w:hAnsi="Arial" w:cs="Arial"/>
          <w:sz w:val="22"/>
          <w:szCs w:val="22"/>
        </w:rPr>
        <w:t>Il est donc proposé de supprimer l’avantage qui avait été consenti pour les ventes en ligne, étant considéré également que ce service représente des coûts de gestion supplémentaires pour la commune.</w:t>
      </w:r>
    </w:p>
    <w:p w:rsidR="00D92023" w:rsidRPr="00D92023" w:rsidRDefault="00D92023" w:rsidP="00D92023">
      <w:pPr>
        <w:ind w:left="1418"/>
        <w:jc w:val="both"/>
        <w:rPr>
          <w:rFonts w:ascii="Arial" w:hAnsi="Arial" w:cs="Arial"/>
          <w:sz w:val="22"/>
          <w:szCs w:val="22"/>
        </w:rPr>
      </w:pPr>
    </w:p>
    <w:p w:rsidR="00D92023" w:rsidRDefault="00D92023" w:rsidP="00D92023">
      <w:pPr>
        <w:ind w:left="1418"/>
        <w:jc w:val="both"/>
        <w:rPr>
          <w:rFonts w:ascii="Arial" w:hAnsi="Arial" w:cs="Arial"/>
          <w:sz w:val="22"/>
          <w:szCs w:val="22"/>
        </w:rPr>
      </w:pPr>
      <w:r w:rsidRPr="00D92023">
        <w:rPr>
          <w:rFonts w:ascii="Arial" w:hAnsi="Arial" w:cs="Arial"/>
          <w:sz w:val="22"/>
          <w:szCs w:val="22"/>
        </w:rPr>
        <w:t xml:space="preserve">Par ailleurs, alors que la gratuité des spectacles était systématique pour les enfants jusqu’à 12 ans, quel que soit le type de programmation, il est proposé de réserver cette gratuité aux spectacles classés jeune public. Pour les autres spectacles, notamment </w:t>
      </w:r>
      <w:r>
        <w:rPr>
          <w:rFonts w:ascii="Arial" w:hAnsi="Arial" w:cs="Arial"/>
          <w:sz w:val="22"/>
          <w:szCs w:val="22"/>
        </w:rPr>
        <w:t>"les Mardi(s) du Grand Marais"</w:t>
      </w:r>
      <w:r w:rsidRPr="00D92023">
        <w:rPr>
          <w:rFonts w:ascii="Arial" w:hAnsi="Arial" w:cs="Arial"/>
          <w:sz w:val="22"/>
          <w:szCs w:val="22"/>
        </w:rPr>
        <w:t xml:space="preserve">, il est proposé d’appliquer le tarif </w:t>
      </w:r>
      <w:r>
        <w:rPr>
          <w:rFonts w:ascii="Arial" w:hAnsi="Arial" w:cs="Arial"/>
          <w:sz w:val="22"/>
          <w:szCs w:val="22"/>
        </w:rPr>
        <w:t>"</w:t>
      </w:r>
      <w:r w:rsidRPr="00D92023">
        <w:rPr>
          <w:rFonts w:ascii="Arial" w:hAnsi="Arial" w:cs="Arial"/>
          <w:sz w:val="22"/>
          <w:szCs w:val="22"/>
        </w:rPr>
        <w:t>Jeunes</w:t>
      </w:r>
      <w:r>
        <w:rPr>
          <w:rFonts w:ascii="Arial" w:hAnsi="Arial" w:cs="Arial"/>
          <w:sz w:val="22"/>
          <w:szCs w:val="22"/>
        </w:rPr>
        <w:t>"</w:t>
      </w:r>
      <w:r w:rsidRPr="00D92023">
        <w:rPr>
          <w:rFonts w:ascii="Arial" w:hAnsi="Arial" w:cs="Arial"/>
          <w:sz w:val="22"/>
          <w:szCs w:val="22"/>
        </w:rPr>
        <w:t xml:space="preserve">, fixé à 3 €, pour tous </w:t>
      </w:r>
      <w:r w:rsidR="00233870">
        <w:rPr>
          <w:rFonts w:ascii="Arial" w:hAnsi="Arial" w:cs="Arial"/>
          <w:sz w:val="22"/>
          <w:szCs w:val="22"/>
        </w:rPr>
        <w:t>les enfants et jeunes jusqu'à 15 ans</w:t>
      </w:r>
      <w:r w:rsidRPr="00D92023">
        <w:rPr>
          <w:rFonts w:ascii="Arial" w:hAnsi="Arial" w:cs="Arial"/>
          <w:sz w:val="22"/>
          <w:szCs w:val="22"/>
        </w:rPr>
        <w:t>, quel que soit leur âge.</w:t>
      </w:r>
    </w:p>
    <w:p w:rsidR="00D92023" w:rsidRPr="00D92023" w:rsidRDefault="00D92023" w:rsidP="00D92023">
      <w:pPr>
        <w:ind w:left="1418"/>
        <w:jc w:val="both"/>
        <w:rPr>
          <w:rFonts w:ascii="Arial" w:hAnsi="Arial" w:cs="Arial"/>
          <w:sz w:val="22"/>
          <w:szCs w:val="22"/>
        </w:rPr>
      </w:pPr>
    </w:p>
    <w:p w:rsidR="00D92023" w:rsidRPr="00D718B8" w:rsidRDefault="00D92023" w:rsidP="00D92023">
      <w:pPr>
        <w:ind w:left="1418"/>
        <w:jc w:val="both"/>
        <w:rPr>
          <w:rFonts w:ascii="Arial" w:hAnsi="Arial" w:cs="Arial"/>
          <w:b/>
          <w:sz w:val="22"/>
          <w:szCs w:val="22"/>
        </w:rPr>
      </w:pPr>
      <w:r w:rsidRPr="00D92023">
        <w:rPr>
          <w:rFonts w:ascii="Arial" w:hAnsi="Arial" w:cs="Arial"/>
          <w:sz w:val="22"/>
          <w:szCs w:val="22"/>
        </w:rPr>
        <w:t xml:space="preserve">Enfin, il est proposé d’offrir de manière optionnelle la possibilité de recevoir, par courrier expédié à domicile, les billets achetés en ligne. Un tarif de 1,50 € par envoi pourrait être créé pour couvrir les frais d’expédition, correspondant approximativement au coût d’un </w:t>
      </w:r>
      <w:r>
        <w:rPr>
          <w:rFonts w:ascii="Arial" w:hAnsi="Arial" w:cs="Arial"/>
          <w:sz w:val="22"/>
          <w:szCs w:val="22"/>
        </w:rPr>
        <w:t>"courrier suivi"</w:t>
      </w:r>
      <w:r w:rsidRPr="00D92023">
        <w:rPr>
          <w:rFonts w:ascii="Arial" w:hAnsi="Arial" w:cs="Arial"/>
          <w:sz w:val="22"/>
          <w:szCs w:val="22"/>
        </w:rPr>
        <w:t>, service proposé par La Poste permettant de s’assurer de la remise du courrier au destinataire.</w:t>
      </w:r>
      <w:r w:rsidR="00D718B8">
        <w:rPr>
          <w:rFonts w:ascii="Arial" w:hAnsi="Arial" w:cs="Arial"/>
          <w:b/>
          <w:sz w:val="22"/>
          <w:szCs w:val="22"/>
        </w:rPr>
        <w:t>"</w:t>
      </w:r>
    </w:p>
    <w:p w:rsidR="00D92023" w:rsidRDefault="00D92023" w:rsidP="00D92023">
      <w:pPr>
        <w:ind w:left="1418"/>
        <w:jc w:val="both"/>
        <w:rPr>
          <w:rFonts w:ascii="Arial" w:hAnsi="Arial" w:cs="Arial"/>
          <w:sz w:val="22"/>
          <w:szCs w:val="22"/>
        </w:rPr>
      </w:pPr>
    </w:p>
    <w:p w:rsidR="00D718B8" w:rsidRDefault="00D718B8" w:rsidP="00D92023">
      <w:pPr>
        <w:ind w:left="1418"/>
        <w:jc w:val="both"/>
        <w:rPr>
          <w:rFonts w:ascii="Arial" w:hAnsi="Arial" w:cs="Arial"/>
          <w:sz w:val="22"/>
          <w:szCs w:val="22"/>
        </w:rPr>
      </w:pPr>
      <w:r>
        <w:rPr>
          <w:rFonts w:ascii="Arial" w:hAnsi="Arial" w:cs="Arial"/>
          <w:sz w:val="22"/>
          <w:szCs w:val="22"/>
        </w:rPr>
        <w:t>Vu le Code général des collectivités territoriales ;</w:t>
      </w:r>
    </w:p>
    <w:p w:rsidR="00D718B8" w:rsidRDefault="00D718B8" w:rsidP="00D92023">
      <w:pPr>
        <w:ind w:left="1418"/>
        <w:jc w:val="both"/>
        <w:rPr>
          <w:rFonts w:ascii="Arial" w:hAnsi="Arial" w:cs="Arial"/>
          <w:sz w:val="22"/>
          <w:szCs w:val="22"/>
        </w:rPr>
      </w:pPr>
    </w:p>
    <w:p w:rsidR="00D92023" w:rsidRPr="00D92023" w:rsidRDefault="00D718B8" w:rsidP="00D92023">
      <w:pPr>
        <w:ind w:left="1418"/>
        <w:jc w:val="both"/>
        <w:rPr>
          <w:rFonts w:ascii="Arial" w:hAnsi="Arial" w:cs="Arial"/>
          <w:sz w:val="22"/>
          <w:szCs w:val="22"/>
        </w:rPr>
      </w:pPr>
      <w:r>
        <w:rPr>
          <w:rFonts w:ascii="Arial" w:hAnsi="Arial" w:cs="Arial"/>
          <w:sz w:val="22"/>
          <w:szCs w:val="22"/>
        </w:rPr>
        <w:t>Après en avoir délibéré, le conseil municipal approuve à l'unanimité</w:t>
      </w:r>
      <w:r w:rsidR="00D92023" w:rsidRPr="00D92023">
        <w:rPr>
          <w:rFonts w:ascii="Arial" w:hAnsi="Arial" w:cs="Arial"/>
          <w:sz w:val="22"/>
          <w:szCs w:val="22"/>
        </w:rPr>
        <w:t xml:space="preserve"> les tarifs repris dans le tableau ci-joint, applicables à compter du 1</w:t>
      </w:r>
      <w:r w:rsidR="00D92023" w:rsidRPr="00D92023">
        <w:rPr>
          <w:rFonts w:ascii="Arial" w:hAnsi="Arial" w:cs="Arial"/>
          <w:sz w:val="22"/>
          <w:szCs w:val="22"/>
          <w:vertAlign w:val="superscript"/>
        </w:rPr>
        <w:t>er</w:t>
      </w:r>
      <w:r w:rsidR="00D92023" w:rsidRPr="00D92023">
        <w:rPr>
          <w:rFonts w:ascii="Arial" w:hAnsi="Arial" w:cs="Arial"/>
          <w:sz w:val="22"/>
          <w:szCs w:val="22"/>
        </w:rPr>
        <w:t xml:space="preserve"> août 2014.</w:t>
      </w:r>
    </w:p>
    <w:p w:rsidR="006907E0" w:rsidRDefault="006907E0" w:rsidP="006907E0">
      <w:pPr>
        <w:ind w:left="1418"/>
        <w:jc w:val="both"/>
        <w:rPr>
          <w:rFonts w:ascii="Arial" w:hAnsi="Arial"/>
          <w:sz w:val="22"/>
        </w:rPr>
      </w:pPr>
    </w:p>
    <w:p w:rsidR="00D718B8" w:rsidRDefault="00D718B8" w:rsidP="006907E0">
      <w:pPr>
        <w:ind w:left="1418"/>
        <w:jc w:val="both"/>
        <w:rPr>
          <w:rFonts w:ascii="Arial" w:hAnsi="Arial"/>
          <w:sz w:val="22"/>
        </w:rPr>
      </w:pPr>
    </w:p>
    <w:p w:rsidR="00D718B8" w:rsidRDefault="00D718B8" w:rsidP="006907E0">
      <w:pPr>
        <w:ind w:left="1418"/>
        <w:jc w:val="both"/>
        <w:rPr>
          <w:rFonts w:ascii="Arial" w:hAnsi="Arial"/>
          <w:sz w:val="22"/>
        </w:rPr>
      </w:pPr>
    </w:p>
    <w:p w:rsidR="00D718B8" w:rsidRDefault="00D718B8" w:rsidP="006907E0">
      <w:pPr>
        <w:ind w:left="1418"/>
        <w:jc w:val="both"/>
        <w:rPr>
          <w:rFonts w:ascii="Arial" w:hAnsi="Arial"/>
          <w:sz w:val="22"/>
        </w:rPr>
      </w:pPr>
    </w:p>
    <w:p w:rsidR="00D718B8" w:rsidRDefault="00D718B8" w:rsidP="006907E0">
      <w:pPr>
        <w:ind w:left="1418"/>
        <w:jc w:val="both"/>
        <w:rPr>
          <w:rFonts w:ascii="Arial" w:hAnsi="Arial"/>
          <w:sz w:val="22"/>
        </w:rPr>
      </w:pPr>
    </w:p>
    <w:p w:rsidR="00D718B8" w:rsidRDefault="00D718B8" w:rsidP="006907E0">
      <w:pPr>
        <w:ind w:left="1418"/>
        <w:jc w:val="both"/>
        <w:rPr>
          <w:rFonts w:ascii="Arial" w:hAnsi="Arial"/>
          <w:sz w:val="22"/>
        </w:rPr>
      </w:pPr>
    </w:p>
    <w:p w:rsidR="00D718B8" w:rsidRDefault="00D718B8" w:rsidP="006907E0">
      <w:pPr>
        <w:ind w:left="1418"/>
        <w:jc w:val="both"/>
        <w:rPr>
          <w:rFonts w:ascii="Arial" w:hAnsi="Arial"/>
          <w:sz w:val="22"/>
        </w:rPr>
      </w:pPr>
    </w:p>
    <w:p w:rsidR="006907E0" w:rsidRDefault="006907E0">
      <w:pPr>
        <w:rPr>
          <w:rFonts w:ascii="Arial" w:hAnsi="Arial"/>
          <w:sz w:val="22"/>
        </w:rPr>
      </w:pPr>
      <w:r>
        <w:rPr>
          <w:rFonts w:ascii="Arial" w:hAnsi="Arial"/>
          <w:sz w:val="22"/>
        </w:rPr>
        <w:br w:type="page"/>
      </w:r>
    </w:p>
    <w:p w:rsidR="006907E0" w:rsidRDefault="006907E0" w:rsidP="006907E0">
      <w:pPr>
        <w:ind w:left="1418"/>
        <w:jc w:val="both"/>
        <w:rPr>
          <w:rFonts w:ascii="Arial" w:hAnsi="Arial"/>
          <w:sz w:val="22"/>
        </w:rPr>
      </w:pPr>
    </w:p>
    <w:p w:rsidR="00087F4A" w:rsidRDefault="00087F4A" w:rsidP="006907E0">
      <w:pPr>
        <w:ind w:left="1418"/>
        <w:jc w:val="both"/>
        <w:rPr>
          <w:rFonts w:ascii="Arial" w:hAnsi="Arial"/>
          <w:sz w:val="22"/>
        </w:rPr>
      </w:pPr>
    </w:p>
    <w:tbl>
      <w:tblPr>
        <w:tblW w:w="8136" w:type="dxa"/>
        <w:tblInd w:w="1526" w:type="dxa"/>
        <w:tblCellMar>
          <w:left w:w="0" w:type="dxa"/>
          <w:right w:w="0" w:type="dxa"/>
        </w:tblCellMar>
        <w:tblLook w:val="04A0"/>
      </w:tblPr>
      <w:tblGrid>
        <w:gridCol w:w="3036"/>
        <w:gridCol w:w="1972"/>
        <w:gridCol w:w="1466"/>
        <w:gridCol w:w="1662"/>
      </w:tblGrid>
      <w:tr w:rsidR="00087F4A" w:rsidRPr="00EF41A9" w:rsidTr="00EF41A9">
        <w:tc>
          <w:tcPr>
            <w:tcW w:w="3036"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087F4A" w:rsidRPr="00EF41A9" w:rsidRDefault="00087F4A" w:rsidP="00EF41A9">
            <w:pPr>
              <w:spacing w:before="60" w:after="60"/>
              <w:jc w:val="center"/>
              <w:rPr>
                <w:rFonts w:ascii="Arial" w:eastAsiaTheme="minorHAnsi" w:hAnsi="Arial" w:cs="Arial"/>
                <w:b/>
                <w:bCs/>
                <w:sz w:val="18"/>
                <w:szCs w:val="18"/>
              </w:rPr>
            </w:pPr>
            <w:r w:rsidRPr="00EF41A9">
              <w:rPr>
                <w:rFonts w:ascii="Arial" w:hAnsi="Arial" w:cs="Arial"/>
                <w:b/>
                <w:bCs/>
                <w:sz w:val="18"/>
                <w:szCs w:val="18"/>
              </w:rPr>
              <w:t>Catégorie de tarifs et bénéficiaires</w:t>
            </w:r>
          </w:p>
        </w:tc>
        <w:tc>
          <w:tcPr>
            <w:tcW w:w="1972"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087F4A" w:rsidRPr="00EF41A9" w:rsidRDefault="00087F4A" w:rsidP="00EF41A9">
            <w:pPr>
              <w:spacing w:before="60" w:after="60"/>
              <w:jc w:val="center"/>
              <w:rPr>
                <w:rFonts w:ascii="Arial" w:eastAsiaTheme="minorHAnsi" w:hAnsi="Arial" w:cs="Arial"/>
                <w:b/>
                <w:bCs/>
                <w:sz w:val="18"/>
                <w:szCs w:val="18"/>
              </w:rPr>
            </w:pPr>
            <w:r w:rsidRPr="00EF41A9">
              <w:rPr>
                <w:rFonts w:ascii="Arial" w:hAnsi="Arial" w:cs="Arial"/>
                <w:b/>
                <w:bCs/>
                <w:sz w:val="18"/>
                <w:szCs w:val="18"/>
              </w:rPr>
              <w:t>Mode de règlement</w:t>
            </w:r>
          </w:p>
        </w:tc>
        <w:tc>
          <w:tcPr>
            <w:tcW w:w="1466"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EF41A9" w:rsidRPr="00EF41A9" w:rsidRDefault="00087F4A" w:rsidP="00EF41A9">
            <w:pPr>
              <w:spacing w:before="60" w:after="60"/>
              <w:jc w:val="center"/>
              <w:rPr>
                <w:rFonts w:ascii="Arial" w:eastAsiaTheme="minorHAnsi" w:hAnsi="Arial" w:cs="Arial"/>
                <w:b/>
                <w:bCs/>
                <w:sz w:val="18"/>
                <w:szCs w:val="18"/>
              </w:rPr>
            </w:pPr>
            <w:r w:rsidRPr="00EF41A9">
              <w:rPr>
                <w:rFonts w:ascii="Arial" w:hAnsi="Arial" w:cs="Arial"/>
                <w:b/>
                <w:bCs/>
                <w:sz w:val="18"/>
                <w:szCs w:val="18"/>
              </w:rPr>
              <w:t xml:space="preserve">Tarifs </w:t>
            </w:r>
            <w:proofErr w:type="gramStart"/>
            <w:r w:rsidRPr="00EF41A9">
              <w:rPr>
                <w:rFonts w:ascii="Arial" w:hAnsi="Arial" w:cs="Arial"/>
                <w:b/>
                <w:bCs/>
                <w:sz w:val="18"/>
                <w:szCs w:val="18"/>
              </w:rPr>
              <w:t>actuel</w:t>
            </w:r>
            <w:r w:rsidR="00EF41A9" w:rsidRPr="00EF41A9">
              <w:rPr>
                <w:rFonts w:ascii="Arial" w:hAnsi="Arial" w:cs="Arial"/>
                <w:b/>
                <w:bCs/>
                <w:sz w:val="18"/>
                <w:szCs w:val="18"/>
              </w:rPr>
              <w:t>s</w:t>
            </w:r>
            <w:proofErr w:type="gramEnd"/>
            <w:r w:rsidR="00EF41A9" w:rsidRPr="00EF41A9">
              <w:rPr>
                <w:rFonts w:ascii="Arial" w:hAnsi="Arial" w:cs="Arial"/>
                <w:b/>
                <w:bCs/>
                <w:sz w:val="18"/>
                <w:szCs w:val="18"/>
              </w:rPr>
              <w:br/>
            </w:r>
            <w:r w:rsidR="00EF41A9" w:rsidRPr="00EF41A9">
              <w:rPr>
                <w:rFonts w:ascii="Arial" w:hAnsi="Arial" w:cs="Arial"/>
                <w:bCs/>
                <w:sz w:val="18"/>
                <w:szCs w:val="18"/>
              </w:rPr>
              <w:t>(pour mémoire)</w:t>
            </w:r>
          </w:p>
        </w:tc>
        <w:tc>
          <w:tcPr>
            <w:tcW w:w="1662"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087F4A" w:rsidRPr="00EF41A9" w:rsidRDefault="00EF41A9" w:rsidP="00EF41A9">
            <w:pPr>
              <w:spacing w:before="60" w:after="60"/>
              <w:jc w:val="center"/>
              <w:rPr>
                <w:rFonts w:ascii="Arial" w:eastAsiaTheme="minorHAnsi" w:hAnsi="Arial" w:cs="Arial"/>
                <w:b/>
                <w:bCs/>
                <w:sz w:val="18"/>
                <w:szCs w:val="18"/>
              </w:rPr>
            </w:pPr>
            <w:r w:rsidRPr="00EF41A9">
              <w:rPr>
                <w:rFonts w:ascii="Arial" w:hAnsi="Arial" w:cs="Arial"/>
                <w:b/>
                <w:bCs/>
                <w:sz w:val="18"/>
                <w:szCs w:val="18"/>
              </w:rPr>
              <w:t>Tarifs au</w:t>
            </w:r>
            <w:r w:rsidRPr="00EF41A9">
              <w:rPr>
                <w:rFonts w:ascii="Arial" w:hAnsi="Arial" w:cs="Arial"/>
                <w:b/>
                <w:bCs/>
                <w:sz w:val="18"/>
                <w:szCs w:val="18"/>
              </w:rPr>
              <w:br/>
              <w:t>1</w:t>
            </w:r>
            <w:r w:rsidRPr="00EF41A9">
              <w:rPr>
                <w:rFonts w:ascii="Arial" w:hAnsi="Arial" w:cs="Arial"/>
                <w:b/>
                <w:bCs/>
                <w:sz w:val="18"/>
                <w:szCs w:val="18"/>
                <w:vertAlign w:val="superscript"/>
              </w:rPr>
              <w:t>er</w:t>
            </w:r>
            <w:r w:rsidRPr="00EF41A9">
              <w:rPr>
                <w:rFonts w:ascii="Arial" w:hAnsi="Arial" w:cs="Arial"/>
                <w:b/>
                <w:bCs/>
                <w:sz w:val="18"/>
                <w:szCs w:val="18"/>
              </w:rPr>
              <w:t xml:space="preserve"> août</w:t>
            </w:r>
            <w:r w:rsidR="00087F4A" w:rsidRPr="00EF41A9">
              <w:rPr>
                <w:rFonts w:ascii="Arial" w:hAnsi="Arial" w:cs="Arial"/>
                <w:b/>
                <w:bCs/>
                <w:sz w:val="18"/>
                <w:szCs w:val="18"/>
              </w:rPr>
              <w:t xml:space="preserve"> 2014</w:t>
            </w:r>
          </w:p>
        </w:tc>
      </w:tr>
      <w:tr w:rsidR="00087F4A" w:rsidTr="00087F4A">
        <w:tc>
          <w:tcPr>
            <w:tcW w:w="30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7F4A" w:rsidRDefault="00087F4A" w:rsidP="00087F4A">
            <w:pPr>
              <w:rPr>
                <w:rFonts w:ascii="Arial" w:eastAsiaTheme="minorHAnsi" w:hAnsi="Arial" w:cs="Arial"/>
                <w:b/>
                <w:bCs/>
                <w:sz w:val="24"/>
                <w:szCs w:val="24"/>
              </w:rPr>
            </w:pPr>
            <w:r>
              <w:rPr>
                <w:rFonts w:ascii="Arial" w:hAnsi="Arial" w:cs="Arial"/>
                <w:b/>
                <w:bCs/>
              </w:rPr>
              <w:t>Plein tarif</w:t>
            </w:r>
          </w:p>
          <w:p w:rsidR="00087F4A" w:rsidRDefault="00087F4A" w:rsidP="00087F4A">
            <w:pPr>
              <w:numPr>
                <w:ilvl w:val="0"/>
                <w:numId w:val="13"/>
              </w:numPr>
              <w:tabs>
                <w:tab w:val="clear" w:pos="720"/>
                <w:tab w:val="num" w:pos="317"/>
              </w:tabs>
              <w:spacing w:after="60"/>
              <w:ind w:left="0" w:firstLine="0"/>
              <w:rPr>
                <w:rFonts w:ascii="Arial" w:eastAsiaTheme="minorHAnsi" w:hAnsi="Arial" w:cs="Arial"/>
                <w:sz w:val="24"/>
                <w:szCs w:val="24"/>
              </w:rPr>
            </w:pPr>
            <w:r>
              <w:rPr>
                <w:rFonts w:ascii="Arial" w:hAnsi="Arial" w:cs="Arial"/>
              </w:rPr>
              <w:t>Tout public</w:t>
            </w:r>
          </w:p>
        </w:tc>
        <w:tc>
          <w:tcPr>
            <w:tcW w:w="1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F4A" w:rsidRDefault="00087F4A" w:rsidP="00087F4A">
            <w:pPr>
              <w:spacing w:before="60" w:after="60"/>
              <w:rPr>
                <w:rFonts w:ascii="Arial" w:eastAsiaTheme="minorHAnsi" w:hAnsi="Arial" w:cs="Arial"/>
                <w:sz w:val="24"/>
                <w:szCs w:val="24"/>
              </w:rPr>
            </w:pPr>
            <w:r>
              <w:rPr>
                <w:rFonts w:ascii="Arial" w:hAnsi="Arial" w:cs="Arial"/>
              </w:rPr>
              <w:t>Vente en ligne</w:t>
            </w:r>
          </w:p>
        </w:tc>
        <w:tc>
          <w:tcPr>
            <w:tcW w:w="14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F4A" w:rsidRDefault="00087F4A" w:rsidP="00087F4A">
            <w:pPr>
              <w:spacing w:before="60"/>
              <w:jc w:val="center"/>
              <w:rPr>
                <w:rFonts w:ascii="Arial" w:eastAsiaTheme="minorHAnsi" w:hAnsi="Arial" w:cs="Arial"/>
                <w:sz w:val="24"/>
                <w:szCs w:val="24"/>
              </w:rPr>
            </w:pPr>
            <w:r>
              <w:rPr>
                <w:rFonts w:ascii="Arial" w:hAnsi="Arial" w:cs="Arial"/>
              </w:rPr>
              <w:t>9,50 €</w:t>
            </w:r>
          </w:p>
        </w:tc>
        <w:tc>
          <w:tcPr>
            <w:tcW w:w="166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F4A" w:rsidRDefault="00087F4A" w:rsidP="00087F4A">
            <w:pPr>
              <w:spacing w:before="60" w:after="60"/>
              <w:jc w:val="center"/>
              <w:rPr>
                <w:rFonts w:ascii="Arial" w:eastAsiaTheme="minorHAnsi" w:hAnsi="Arial" w:cs="Arial"/>
                <w:b/>
                <w:bCs/>
                <w:sz w:val="24"/>
                <w:szCs w:val="24"/>
              </w:rPr>
            </w:pPr>
            <w:r>
              <w:rPr>
                <w:rFonts w:ascii="Arial" w:hAnsi="Arial" w:cs="Arial"/>
                <w:b/>
                <w:bCs/>
              </w:rPr>
              <w:t>10,00 €</w:t>
            </w:r>
          </w:p>
        </w:tc>
      </w:tr>
      <w:tr w:rsidR="00087F4A" w:rsidTr="00087F4A">
        <w:tc>
          <w:tcPr>
            <w:tcW w:w="0" w:type="auto"/>
            <w:vMerge/>
            <w:tcBorders>
              <w:top w:val="nil"/>
              <w:left w:val="single" w:sz="8" w:space="0" w:color="auto"/>
              <w:bottom w:val="single" w:sz="8" w:space="0" w:color="auto"/>
              <w:right w:val="single" w:sz="8" w:space="0" w:color="auto"/>
            </w:tcBorders>
            <w:vAlign w:val="center"/>
            <w:hideMark/>
          </w:tcPr>
          <w:p w:rsidR="00087F4A" w:rsidRDefault="00087F4A" w:rsidP="00087F4A">
            <w:pPr>
              <w:rPr>
                <w:rFonts w:ascii="Arial" w:eastAsiaTheme="minorHAnsi" w:hAnsi="Arial" w:cs="Arial"/>
                <w:sz w:val="24"/>
                <w:szCs w:val="24"/>
              </w:rPr>
            </w:pPr>
          </w:p>
        </w:tc>
        <w:tc>
          <w:tcPr>
            <w:tcW w:w="1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F4A" w:rsidRDefault="00087F4A" w:rsidP="00087F4A">
            <w:pPr>
              <w:spacing w:before="60" w:after="60"/>
              <w:rPr>
                <w:rFonts w:ascii="Arial" w:eastAsiaTheme="minorHAnsi" w:hAnsi="Arial" w:cs="Arial"/>
                <w:sz w:val="24"/>
                <w:szCs w:val="24"/>
              </w:rPr>
            </w:pPr>
            <w:r>
              <w:rPr>
                <w:rFonts w:ascii="Arial" w:hAnsi="Arial" w:cs="Arial"/>
              </w:rPr>
              <w:t>Vente à l’entrée du spectacle</w:t>
            </w:r>
          </w:p>
        </w:tc>
        <w:tc>
          <w:tcPr>
            <w:tcW w:w="14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F4A" w:rsidRDefault="00087F4A" w:rsidP="00087F4A">
            <w:pPr>
              <w:spacing w:before="60"/>
              <w:jc w:val="center"/>
              <w:rPr>
                <w:rFonts w:ascii="Arial" w:eastAsiaTheme="minorHAnsi" w:hAnsi="Arial" w:cs="Arial"/>
                <w:sz w:val="24"/>
                <w:szCs w:val="24"/>
              </w:rPr>
            </w:pPr>
            <w:r>
              <w:rPr>
                <w:rFonts w:ascii="Arial" w:hAnsi="Arial" w:cs="Arial"/>
              </w:rPr>
              <w:t>10,00 €</w:t>
            </w:r>
          </w:p>
        </w:tc>
        <w:tc>
          <w:tcPr>
            <w:tcW w:w="0" w:type="auto"/>
            <w:vMerge/>
            <w:tcBorders>
              <w:top w:val="nil"/>
              <w:left w:val="nil"/>
              <w:bottom w:val="single" w:sz="8" w:space="0" w:color="auto"/>
              <w:right w:val="single" w:sz="8" w:space="0" w:color="auto"/>
            </w:tcBorders>
            <w:vAlign w:val="center"/>
            <w:hideMark/>
          </w:tcPr>
          <w:p w:rsidR="00087F4A" w:rsidRDefault="00087F4A" w:rsidP="00087F4A">
            <w:pPr>
              <w:jc w:val="center"/>
              <w:rPr>
                <w:rFonts w:ascii="Arial" w:eastAsiaTheme="minorHAnsi" w:hAnsi="Arial" w:cs="Arial"/>
                <w:b/>
                <w:bCs/>
                <w:sz w:val="24"/>
                <w:szCs w:val="24"/>
              </w:rPr>
            </w:pPr>
          </w:p>
        </w:tc>
      </w:tr>
      <w:tr w:rsidR="00087F4A" w:rsidTr="00087F4A">
        <w:tc>
          <w:tcPr>
            <w:tcW w:w="30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7F4A" w:rsidRDefault="00087F4A" w:rsidP="00087F4A">
            <w:pPr>
              <w:rPr>
                <w:rFonts w:ascii="Arial" w:eastAsiaTheme="minorHAnsi" w:hAnsi="Arial" w:cs="Arial"/>
                <w:b/>
                <w:bCs/>
                <w:sz w:val="24"/>
                <w:szCs w:val="24"/>
              </w:rPr>
            </w:pPr>
            <w:r>
              <w:rPr>
                <w:rFonts w:ascii="Arial" w:hAnsi="Arial" w:cs="Arial"/>
                <w:b/>
                <w:bCs/>
              </w:rPr>
              <w:t>Abonnement Plein tarif</w:t>
            </w:r>
          </w:p>
          <w:p w:rsidR="00087F4A" w:rsidRDefault="00087F4A" w:rsidP="00087F4A">
            <w:pPr>
              <w:numPr>
                <w:ilvl w:val="0"/>
                <w:numId w:val="13"/>
              </w:numPr>
              <w:spacing w:after="60"/>
              <w:ind w:left="318" w:hanging="284"/>
              <w:rPr>
                <w:rFonts w:ascii="Arial" w:eastAsiaTheme="minorHAnsi" w:hAnsi="Arial" w:cs="Arial"/>
                <w:sz w:val="24"/>
                <w:szCs w:val="24"/>
              </w:rPr>
            </w:pPr>
            <w:r>
              <w:rPr>
                <w:rFonts w:ascii="Arial" w:hAnsi="Arial" w:cs="Arial"/>
              </w:rPr>
              <w:t>Tout public</w:t>
            </w:r>
          </w:p>
        </w:tc>
        <w:tc>
          <w:tcPr>
            <w:tcW w:w="1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F4A" w:rsidRDefault="00087F4A" w:rsidP="00087F4A">
            <w:pPr>
              <w:spacing w:before="60" w:after="60"/>
              <w:rPr>
                <w:rFonts w:ascii="Arial" w:eastAsiaTheme="minorHAnsi" w:hAnsi="Arial" w:cs="Arial"/>
                <w:sz w:val="24"/>
                <w:szCs w:val="24"/>
              </w:rPr>
            </w:pPr>
            <w:r>
              <w:rPr>
                <w:rFonts w:ascii="Arial" w:hAnsi="Arial" w:cs="Arial"/>
              </w:rPr>
              <w:t>Vente en ligne</w:t>
            </w:r>
          </w:p>
        </w:tc>
        <w:tc>
          <w:tcPr>
            <w:tcW w:w="14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F4A" w:rsidRDefault="00087F4A" w:rsidP="00087F4A">
            <w:pPr>
              <w:spacing w:before="60" w:after="60"/>
              <w:jc w:val="center"/>
              <w:rPr>
                <w:rFonts w:ascii="Arial" w:eastAsiaTheme="minorHAnsi" w:hAnsi="Arial" w:cs="Arial"/>
                <w:sz w:val="24"/>
                <w:szCs w:val="24"/>
              </w:rPr>
            </w:pPr>
            <w:r>
              <w:rPr>
                <w:rFonts w:ascii="Arial" w:hAnsi="Arial" w:cs="Arial"/>
              </w:rPr>
              <w:t>38,00 €</w:t>
            </w:r>
          </w:p>
        </w:tc>
        <w:tc>
          <w:tcPr>
            <w:tcW w:w="166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F4A" w:rsidRDefault="00087F4A" w:rsidP="00087F4A">
            <w:pPr>
              <w:spacing w:before="60" w:after="60"/>
              <w:jc w:val="center"/>
              <w:rPr>
                <w:rFonts w:ascii="Arial" w:eastAsiaTheme="minorHAnsi" w:hAnsi="Arial" w:cs="Arial"/>
                <w:b/>
                <w:bCs/>
                <w:sz w:val="24"/>
                <w:szCs w:val="24"/>
              </w:rPr>
            </w:pPr>
            <w:r>
              <w:rPr>
                <w:rFonts w:ascii="Arial" w:hAnsi="Arial" w:cs="Arial"/>
                <w:b/>
                <w:bCs/>
              </w:rPr>
              <w:t>40,00 €</w:t>
            </w:r>
          </w:p>
        </w:tc>
      </w:tr>
      <w:tr w:rsidR="00087F4A" w:rsidTr="00087F4A">
        <w:tc>
          <w:tcPr>
            <w:tcW w:w="0" w:type="auto"/>
            <w:vMerge/>
            <w:tcBorders>
              <w:top w:val="nil"/>
              <w:left w:val="single" w:sz="8" w:space="0" w:color="auto"/>
              <w:bottom w:val="single" w:sz="8" w:space="0" w:color="auto"/>
              <w:right w:val="single" w:sz="8" w:space="0" w:color="auto"/>
            </w:tcBorders>
            <w:vAlign w:val="center"/>
            <w:hideMark/>
          </w:tcPr>
          <w:p w:rsidR="00087F4A" w:rsidRDefault="00087F4A" w:rsidP="00087F4A">
            <w:pPr>
              <w:rPr>
                <w:rFonts w:ascii="Arial" w:eastAsiaTheme="minorHAnsi" w:hAnsi="Arial" w:cs="Arial"/>
                <w:sz w:val="24"/>
                <w:szCs w:val="24"/>
              </w:rPr>
            </w:pPr>
          </w:p>
        </w:tc>
        <w:tc>
          <w:tcPr>
            <w:tcW w:w="1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F4A" w:rsidRDefault="00087F4A" w:rsidP="00087F4A">
            <w:pPr>
              <w:spacing w:before="60" w:after="60"/>
              <w:rPr>
                <w:rFonts w:ascii="Arial" w:eastAsiaTheme="minorHAnsi" w:hAnsi="Arial" w:cs="Arial"/>
                <w:sz w:val="24"/>
                <w:szCs w:val="24"/>
              </w:rPr>
            </w:pPr>
            <w:r>
              <w:rPr>
                <w:rFonts w:ascii="Arial" w:hAnsi="Arial" w:cs="Arial"/>
              </w:rPr>
              <w:t>Vente à l’entrée du spectacle</w:t>
            </w:r>
          </w:p>
        </w:tc>
        <w:tc>
          <w:tcPr>
            <w:tcW w:w="14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F4A" w:rsidRDefault="00087F4A" w:rsidP="00087F4A">
            <w:pPr>
              <w:spacing w:before="60" w:after="60"/>
              <w:jc w:val="center"/>
              <w:rPr>
                <w:rFonts w:ascii="Arial" w:eastAsiaTheme="minorHAnsi" w:hAnsi="Arial" w:cs="Arial"/>
                <w:sz w:val="24"/>
                <w:szCs w:val="24"/>
              </w:rPr>
            </w:pPr>
            <w:r>
              <w:rPr>
                <w:rFonts w:ascii="Arial" w:hAnsi="Arial" w:cs="Arial"/>
              </w:rPr>
              <w:t>40,00 €</w:t>
            </w:r>
          </w:p>
        </w:tc>
        <w:tc>
          <w:tcPr>
            <w:tcW w:w="0" w:type="auto"/>
            <w:vMerge/>
            <w:tcBorders>
              <w:top w:val="nil"/>
              <w:left w:val="nil"/>
              <w:bottom w:val="single" w:sz="8" w:space="0" w:color="auto"/>
              <w:right w:val="single" w:sz="8" w:space="0" w:color="auto"/>
            </w:tcBorders>
            <w:vAlign w:val="center"/>
            <w:hideMark/>
          </w:tcPr>
          <w:p w:rsidR="00087F4A" w:rsidRDefault="00087F4A" w:rsidP="00087F4A">
            <w:pPr>
              <w:jc w:val="center"/>
              <w:rPr>
                <w:rFonts w:ascii="Arial" w:eastAsiaTheme="minorHAnsi" w:hAnsi="Arial" w:cs="Arial"/>
                <w:b/>
                <w:bCs/>
                <w:sz w:val="24"/>
                <w:szCs w:val="24"/>
              </w:rPr>
            </w:pPr>
          </w:p>
        </w:tc>
      </w:tr>
      <w:tr w:rsidR="00087F4A" w:rsidTr="00087F4A">
        <w:tc>
          <w:tcPr>
            <w:tcW w:w="30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7F4A" w:rsidRDefault="00087F4A" w:rsidP="00087F4A">
            <w:pPr>
              <w:rPr>
                <w:rFonts w:ascii="Arial" w:eastAsiaTheme="minorHAnsi" w:hAnsi="Arial" w:cs="Arial"/>
                <w:b/>
                <w:bCs/>
                <w:sz w:val="24"/>
                <w:szCs w:val="24"/>
              </w:rPr>
            </w:pPr>
            <w:r>
              <w:rPr>
                <w:rFonts w:ascii="Arial" w:hAnsi="Arial" w:cs="Arial"/>
                <w:b/>
                <w:bCs/>
              </w:rPr>
              <w:t>Tarif réduit</w:t>
            </w:r>
          </w:p>
          <w:p w:rsidR="00087F4A" w:rsidRDefault="00087F4A" w:rsidP="00087F4A">
            <w:pPr>
              <w:numPr>
                <w:ilvl w:val="0"/>
                <w:numId w:val="14"/>
              </w:numPr>
              <w:tabs>
                <w:tab w:val="clear" w:pos="502"/>
                <w:tab w:val="num" w:pos="317"/>
              </w:tabs>
              <w:ind w:left="0" w:firstLine="0"/>
              <w:rPr>
                <w:rFonts w:ascii="Arial" w:hAnsi="Arial" w:cs="Arial"/>
                <w:sz w:val="22"/>
                <w:szCs w:val="22"/>
              </w:rPr>
            </w:pPr>
            <w:r>
              <w:rPr>
                <w:rFonts w:ascii="Arial" w:hAnsi="Arial" w:cs="Arial"/>
              </w:rPr>
              <w:t xml:space="preserve">Etudiants, demandeurs d’emploi, bénéficiaires de minima sociaux </w:t>
            </w:r>
          </w:p>
          <w:p w:rsidR="00087F4A" w:rsidRDefault="00087F4A" w:rsidP="00087F4A">
            <w:pPr>
              <w:numPr>
                <w:ilvl w:val="0"/>
                <w:numId w:val="13"/>
              </w:numPr>
              <w:tabs>
                <w:tab w:val="num" w:pos="317"/>
              </w:tabs>
              <w:spacing w:after="60"/>
              <w:ind w:left="0" w:firstLine="0"/>
              <w:rPr>
                <w:rFonts w:ascii="Arial" w:eastAsiaTheme="minorHAnsi" w:hAnsi="Arial" w:cs="Arial"/>
                <w:sz w:val="24"/>
                <w:szCs w:val="24"/>
              </w:rPr>
            </w:pPr>
            <w:r>
              <w:rPr>
                <w:rFonts w:ascii="Arial" w:hAnsi="Arial" w:cs="Arial"/>
              </w:rPr>
              <w:t>Adulte accompagnant un enfant sur un spectacle classé jeune public</w:t>
            </w:r>
          </w:p>
        </w:tc>
        <w:tc>
          <w:tcPr>
            <w:tcW w:w="1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F4A" w:rsidRDefault="00087F4A" w:rsidP="00087F4A">
            <w:pPr>
              <w:spacing w:before="60" w:after="60"/>
              <w:rPr>
                <w:rFonts w:ascii="Arial" w:eastAsiaTheme="minorHAnsi" w:hAnsi="Arial" w:cs="Arial"/>
                <w:sz w:val="24"/>
                <w:szCs w:val="24"/>
              </w:rPr>
            </w:pPr>
            <w:r>
              <w:rPr>
                <w:rFonts w:ascii="Arial" w:hAnsi="Arial" w:cs="Arial"/>
              </w:rPr>
              <w:t>Vente en ligne</w:t>
            </w:r>
          </w:p>
        </w:tc>
        <w:tc>
          <w:tcPr>
            <w:tcW w:w="14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F4A" w:rsidRDefault="00087F4A" w:rsidP="00087F4A">
            <w:pPr>
              <w:spacing w:before="60" w:after="60"/>
              <w:jc w:val="center"/>
              <w:rPr>
                <w:rFonts w:ascii="Arial" w:eastAsiaTheme="minorHAnsi" w:hAnsi="Arial" w:cs="Arial"/>
                <w:sz w:val="24"/>
                <w:szCs w:val="24"/>
              </w:rPr>
            </w:pPr>
            <w:r>
              <w:rPr>
                <w:rFonts w:ascii="Arial" w:hAnsi="Arial" w:cs="Arial"/>
              </w:rPr>
              <w:t>6,50 €</w:t>
            </w:r>
          </w:p>
        </w:tc>
        <w:tc>
          <w:tcPr>
            <w:tcW w:w="166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F4A" w:rsidRDefault="00087F4A" w:rsidP="00087F4A">
            <w:pPr>
              <w:spacing w:before="60" w:after="60"/>
              <w:jc w:val="center"/>
              <w:rPr>
                <w:rFonts w:ascii="Arial" w:eastAsiaTheme="minorHAnsi" w:hAnsi="Arial" w:cs="Arial"/>
                <w:b/>
                <w:bCs/>
                <w:sz w:val="24"/>
                <w:szCs w:val="24"/>
              </w:rPr>
            </w:pPr>
            <w:r>
              <w:rPr>
                <w:rFonts w:ascii="Arial" w:hAnsi="Arial" w:cs="Arial"/>
                <w:b/>
                <w:bCs/>
              </w:rPr>
              <w:t>7,00 €</w:t>
            </w:r>
          </w:p>
        </w:tc>
      </w:tr>
      <w:tr w:rsidR="00087F4A" w:rsidTr="00087F4A">
        <w:tc>
          <w:tcPr>
            <w:tcW w:w="0" w:type="auto"/>
            <w:vMerge/>
            <w:tcBorders>
              <w:top w:val="nil"/>
              <w:left w:val="single" w:sz="8" w:space="0" w:color="auto"/>
              <w:bottom w:val="single" w:sz="8" w:space="0" w:color="auto"/>
              <w:right w:val="single" w:sz="8" w:space="0" w:color="auto"/>
            </w:tcBorders>
            <w:vAlign w:val="center"/>
            <w:hideMark/>
          </w:tcPr>
          <w:p w:rsidR="00087F4A" w:rsidRDefault="00087F4A" w:rsidP="00087F4A">
            <w:pPr>
              <w:rPr>
                <w:rFonts w:ascii="Arial" w:eastAsiaTheme="minorHAnsi" w:hAnsi="Arial" w:cs="Arial"/>
                <w:sz w:val="24"/>
                <w:szCs w:val="24"/>
              </w:rPr>
            </w:pPr>
          </w:p>
        </w:tc>
        <w:tc>
          <w:tcPr>
            <w:tcW w:w="1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F4A" w:rsidRDefault="00087F4A" w:rsidP="00087F4A">
            <w:pPr>
              <w:spacing w:before="60" w:after="60"/>
              <w:rPr>
                <w:rFonts w:ascii="Arial" w:eastAsiaTheme="minorHAnsi" w:hAnsi="Arial" w:cs="Arial"/>
                <w:sz w:val="24"/>
                <w:szCs w:val="24"/>
              </w:rPr>
            </w:pPr>
            <w:r>
              <w:rPr>
                <w:rFonts w:ascii="Arial" w:hAnsi="Arial" w:cs="Arial"/>
              </w:rPr>
              <w:t>Vente à l’entrée du spectacle</w:t>
            </w:r>
          </w:p>
        </w:tc>
        <w:tc>
          <w:tcPr>
            <w:tcW w:w="14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F4A" w:rsidRDefault="00087F4A" w:rsidP="00087F4A">
            <w:pPr>
              <w:spacing w:before="60" w:after="60"/>
              <w:jc w:val="center"/>
              <w:rPr>
                <w:rFonts w:ascii="Arial" w:eastAsiaTheme="minorHAnsi" w:hAnsi="Arial" w:cs="Arial"/>
                <w:sz w:val="24"/>
                <w:szCs w:val="24"/>
              </w:rPr>
            </w:pPr>
            <w:r>
              <w:rPr>
                <w:rFonts w:ascii="Arial" w:hAnsi="Arial" w:cs="Arial"/>
              </w:rPr>
              <w:t>7,00 €</w:t>
            </w:r>
          </w:p>
        </w:tc>
        <w:tc>
          <w:tcPr>
            <w:tcW w:w="0" w:type="auto"/>
            <w:vMerge/>
            <w:tcBorders>
              <w:top w:val="nil"/>
              <w:left w:val="nil"/>
              <w:bottom w:val="single" w:sz="8" w:space="0" w:color="auto"/>
              <w:right w:val="single" w:sz="8" w:space="0" w:color="auto"/>
            </w:tcBorders>
            <w:vAlign w:val="center"/>
            <w:hideMark/>
          </w:tcPr>
          <w:p w:rsidR="00087F4A" w:rsidRDefault="00087F4A" w:rsidP="00087F4A">
            <w:pPr>
              <w:jc w:val="center"/>
              <w:rPr>
                <w:rFonts w:ascii="Arial" w:eastAsiaTheme="minorHAnsi" w:hAnsi="Arial" w:cs="Arial"/>
                <w:b/>
                <w:bCs/>
                <w:sz w:val="24"/>
                <w:szCs w:val="24"/>
              </w:rPr>
            </w:pPr>
          </w:p>
        </w:tc>
      </w:tr>
      <w:tr w:rsidR="00087F4A" w:rsidTr="00087F4A">
        <w:tc>
          <w:tcPr>
            <w:tcW w:w="30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87F4A" w:rsidRDefault="00087F4A" w:rsidP="00087F4A">
            <w:pPr>
              <w:rPr>
                <w:rFonts w:ascii="Arial" w:eastAsiaTheme="minorHAnsi" w:hAnsi="Arial" w:cs="Arial"/>
                <w:b/>
                <w:bCs/>
                <w:sz w:val="24"/>
                <w:szCs w:val="24"/>
              </w:rPr>
            </w:pPr>
            <w:r>
              <w:rPr>
                <w:rFonts w:ascii="Arial" w:hAnsi="Arial" w:cs="Arial"/>
                <w:b/>
                <w:bCs/>
              </w:rPr>
              <w:t>Abonnement Tarif réduit</w:t>
            </w:r>
          </w:p>
          <w:p w:rsidR="00087F4A" w:rsidRDefault="00087F4A" w:rsidP="00087F4A">
            <w:pPr>
              <w:numPr>
                <w:ilvl w:val="0"/>
                <w:numId w:val="14"/>
              </w:numPr>
              <w:tabs>
                <w:tab w:val="clear" w:pos="502"/>
                <w:tab w:val="num" w:pos="317"/>
              </w:tabs>
              <w:ind w:left="0" w:firstLine="0"/>
              <w:rPr>
                <w:rFonts w:ascii="Arial" w:hAnsi="Arial" w:cs="Arial"/>
                <w:sz w:val="22"/>
                <w:szCs w:val="22"/>
              </w:rPr>
            </w:pPr>
            <w:r>
              <w:rPr>
                <w:rFonts w:ascii="Arial" w:hAnsi="Arial" w:cs="Arial"/>
              </w:rPr>
              <w:t xml:space="preserve">Etudiants, demandeurs d’emploi, bénéficiaires de minima sociaux </w:t>
            </w:r>
          </w:p>
          <w:p w:rsidR="00087F4A" w:rsidRDefault="00087F4A" w:rsidP="00087F4A">
            <w:pPr>
              <w:spacing w:before="60" w:after="60"/>
              <w:rPr>
                <w:rFonts w:ascii="Arial" w:eastAsiaTheme="minorHAnsi" w:hAnsi="Arial" w:cs="Arial"/>
                <w:b/>
                <w:bCs/>
                <w:sz w:val="24"/>
                <w:szCs w:val="24"/>
              </w:rPr>
            </w:pPr>
          </w:p>
        </w:tc>
        <w:tc>
          <w:tcPr>
            <w:tcW w:w="1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F4A" w:rsidRDefault="00087F4A" w:rsidP="00087F4A">
            <w:pPr>
              <w:spacing w:before="60" w:after="60"/>
              <w:rPr>
                <w:rFonts w:ascii="Arial" w:eastAsiaTheme="minorHAnsi" w:hAnsi="Arial" w:cs="Arial"/>
                <w:sz w:val="24"/>
                <w:szCs w:val="24"/>
              </w:rPr>
            </w:pPr>
            <w:r>
              <w:rPr>
                <w:rFonts w:ascii="Arial" w:hAnsi="Arial" w:cs="Arial"/>
              </w:rPr>
              <w:t>Vente en ligne</w:t>
            </w:r>
          </w:p>
        </w:tc>
        <w:tc>
          <w:tcPr>
            <w:tcW w:w="14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F4A" w:rsidRDefault="00087F4A" w:rsidP="00087F4A">
            <w:pPr>
              <w:spacing w:before="60" w:after="60"/>
              <w:jc w:val="center"/>
              <w:rPr>
                <w:rFonts w:ascii="Arial" w:eastAsiaTheme="minorHAnsi" w:hAnsi="Arial" w:cs="Arial"/>
                <w:sz w:val="24"/>
                <w:szCs w:val="24"/>
              </w:rPr>
            </w:pPr>
            <w:r>
              <w:rPr>
                <w:rFonts w:ascii="Arial" w:hAnsi="Arial" w:cs="Arial"/>
              </w:rPr>
              <w:t>26,00 €</w:t>
            </w:r>
          </w:p>
        </w:tc>
        <w:tc>
          <w:tcPr>
            <w:tcW w:w="166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F4A" w:rsidRDefault="00087F4A" w:rsidP="00087F4A">
            <w:pPr>
              <w:spacing w:before="60" w:after="60"/>
              <w:jc w:val="center"/>
              <w:rPr>
                <w:rFonts w:ascii="Arial" w:eastAsiaTheme="minorHAnsi" w:hAnsi="Arial" w:cs="Arial"/>
                <w:b/>
                <w:bCs/>
                <w:sz w:val="24"/>
                <w:szCs w:val="24"/>
              </w:rPr>
            </w:pPr>
            <w:r>
              <w:rPr>
                <w:rFonts w:ascii="Arial" w:hAnsi="Arial" w:cs="Arial"/>
                <w:b/>
                <w:bCs/>
              </w:rPr>
              <w:t>28,00 €</w:t>
            </w:r>
          </w:p>
        </w:tc>
      </w:tr>
      <w:tr w:rsidR="00087F4A" w:rsidTr="00087F4A">
        <w:tc>
          <w:tcPr>
            <w:tcW w:w="0" w:type="auto"/>
            <w:vMerge/>
            <w:tcBorders>
              <w:top w:val="nil"/>
              <w:left w:val="single" w:sz="8" w:space="0" w:color="auto"/>
              <w:bottom w:val="single" w:sz="8" w:space="0" w:color="auto"/>
              <w:right w:val="single" w:sz="8" w:space="0" w:color="auto"/>
            </w:tcBorders>
            <w:vAlign w:val="center"/>
            <w:hideMark/>
          </w:tcPr>
          <w:p w:rsidR="00087F4A" w:rsidRDefault="00087F4A" w:rsidP="00087F4A">
            <w:pPr>
              <w:rPr>
                <w:rFonts w:ascii="Arial" w:eastAsiaTheme="minorHAnsi" w:hAnsi="Arial" w:cs="Arial"/>
                <w:b/>
                <w:bCs/>
                <w:sz w:val="24"/>
                <w:szCs w:val="24"/>
              </w:rPr>
            </w:pPr>
          </w:p>
        </w:tc>
        <w:tc>
          <w:tcPr>
            <w:tcW w:w="1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F4A" w:rsidRDefault="00087F4A" w:rsidP="00087F4A">
            <w:pPr>
              <w:spacing w:before="60" w:after="60"/>
              <w:rPr>
                <w:rFonts w:ascii="Arial" w:eastAsiaTheme="minorHAnsi" w:hAnsi="Arial" w:cs="Arial"/>
                <w:sz w:val="24"/>
                <w:szCs w:val="24"/>
              </w:rPr>
            </w:pPr>
            <w:r>
              <w:rPr>
                <w:rFonts w:ascii="Arial" w:hAnsi="Arial" w:cs="Arial"/>
              </w:rPr>
              <w:t>Vente à l’entrée du spectacle</w:t>
            </w:r>
          </w:p>
        </w:tc>
        <w:tc>
          <w:tcPr>
            <w:tcW w:w="14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F4A" w:rsidRDefault="00087F4A" w:rsidP="00087F4A">
            <w:pPr>
              <w:spacing w:before="60" w:after="60"/>
              <w:jc w:val="center"/>
              <w:rPr>
                <w:rFonts w:ascii="Arial" w:eastAsiaTheme="minorHAnsi" w:hAnsi="Arial" w:cs="Arial"/>
                <w:sz w:val="24"/>
                <w:szCs w:val="24"/>
              </w:rPr>
            </w:pPr>
            <w:r>
              <w:rPr>
                <w:rFonts w:ascii="Arial" w:hAnsi="Arial" w:cs="Arial"/>
              </w:rPr>
              <w:t>28,00 €</w:t>
            </w:r>
          </w:p>
        </w:tc>
        <w:tc>
          <w:tcPr>
            <w:tcW w:w="0" w:type="auto"/>
            <w:vMerge/>
            <w:tcBorders>
              <w:top w:val="nil"/>
              <w:left w:val="nil"/>
              <w:bottom w:val="single" w:sz="8" w:space="0" w:color="auto"/>
              <w:right w:val="single" w:sz="8" w:space="0" w:color="auto"/>
            </w:tcBorders>
            <w:vAlign w:val="center"/>
            <w:hideMark/>
          </w:tcPr>
          <w:p w:rsidR="00087F4A" w:rsidRDefault="00087F4A" w:rsidP="00087F4A">
            <w:pPr>
              <w:jc w:val="center"/>
              <w:rPr>
                <w:rFonts w:ascii="Arial" w:eastAsiaTheme="minorHAnsi" w:hAnsi="Arial" w:cs="Arial"/>
                <w:b/>
                <w:bCs/>
                <w:sz w:val="24"/>
                <w:szCs w:val="24"/>
              </w:rPr>
            </w:pPr>
          </w:p>
        </w:tc>
      </w:tr>
      <w:tr w:rsidR="00087F4A" w:rsidTr="00087F4A">
        <w:tc>
          <w:tcPr>
            <w:tcW w:w="30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7F4A" w:rsidRDefault="00087F4A" w:rsidP="00087F4A">
            <w:pPr>
              <w:rPr>
                <w:rFonts w:ascii="Arial" w:eastAsiaTheme="minorHAnsi" w:hAnsi="Arial" w:cs="Arial"/>
                <w:b/>
                <w:bCs/>
                <w:sz w:val="24"/>
                <w:szCs w:val="24"/>
              </w:rPr>
            </w:pPr>
            <w:r>
              <w:rPr>
                <w:rFonts w:ascii="Arial" w:hAnsi="Arial" w:cs="Arial"/>
                <w:b/>
                <w:bCs/>
              </w:rPr>
              <w:t>Tarif Comité d’entreprise</w:t>
            </w:r>
          </w:p>
          <w:p w:rsidR="00087F4A" w:rsidRDefault="00087F4A" w:rsidP="00087F4A">
            <w:pPr>
              <w:numPr>
                <w:ilvl w:val="0"/>
                <w:numId w:val="13"/>
              </w:numPr>
              <w:tabs>
                <w:tab w:val="clear" w:pos="720"/>
                <w:tab w:val="num" w:pos="317"/>
              </w:tabs>
              <w:spacing w:after="60"/>
              <w:ind w:left="0" w:firstLine="0"/>
              <w:rPr>
                <w:rFonts w:ascii="Arial" w:eastAsiaTheme="minorHAnsi" w:hAnsi="Arial" w:cs="Arial"/>
                <w:sz w:val="24"/>
                <w:szCs w:val="24"/>
              </w:rPr>
            </w:pPr>
            <w:r>
              <w:rPr>
                <w:rFonts w:ascii="Arial" w:hAnsi="Arial" w:cs="Arial"/>
              </w:rPr>
              <w:t>Adhérent d’un organisme conventionné avec la Ville de Riorges</w:t>
            </w:r>
          </w:p>
        </w:tc>
        <w:tc>
          <w:tcPr>
            <w:tcW w:w="1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F4A" w:rsidRDefault="00087F4A" w:rsidP="00087F4A">
            <w:pPr>
              <w:spacing w:before="60" w:after="60"/>
              <w:rPr>
                <w:rFonts w:ascii="Arial" w:eastAsiaTheme="minorHAnsi" w:hAnsi="Arial" w:cs="Arial"/>
                <w:sz w:val="24"/>
                <w:szCs w:val="24"/>
              </w:rPr>
            </w:pPr>
            <w:r>
              <w:rPr>
                <w:rFonts w:ascii="Arial" w:hAnsi="Arial" w:cs="Arial"/>
              </w:rPr>
              <w:t>Vente en ligne</w:t>
            </w:r>
          </w:p>
        </w:tc>
        <w:tc>
          <w:tcPr>
            <w:tcW w:w="14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F4A" w:rsidRDefault="00087F4A" w:rsidP="00087F4A">
            <w:pPr>
              <w:spacing w:before="60" w:after="60"/>
              <w:jc w:val="center"/>
              <w:rPr>
                <w:rFonts w:ascii="Arial" w:eastAsiaTheme="minorHAnsi" w:hAnsi="Arial" w:cs="Arial"/>
                <w:sz w:val="24"/>
                <w:szCs w:val="24"/>
              </w:rPr>
            </w:pPr>
            <w:r>
              <w:rPr>
                <w:rFonts w:ascii="Arial" w:hAnsi="Arial" w:cs="Arial"/>
              </w:rPr>
              <w:t>8,50 €</w:t>
            </w:r>
          </w:p>
        </w:tc>
        <w:tc>
          <w:tcPr>
            <w:tcW w:w="166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F4A" w:rsidRDefault="00087F4A" w:rsidP="00087F4A">
            <w:pPr>
              <w:spacing w:before="60" w:after="60"/>
              <w:jc w:val="center"/>
              <w:rPr>
                <w:rFonts w:ascii="Arial" w:eastAsiaTheme="minorHAnsi" w:hAnsi="Arial" w:cs="Arial"/>
                <w:b/>
                <w:bCs/>
                <w:sz w:val="24"/>
                <w:szCs w:val="24"/>
              </w:rPr>
            </w:pPr>
            <w:r>
              <w:rPr>
                <w:rFonts w:ascii="Arial" w:hAnsi="Arial" w:cs="Arial"/>
                <w:b/>
                <w:bCs/>
              </w:rPr>
              <w:t>9,00 €</w:t>
            </w:r>
          </w:p>
        </w:tc>
      </w:tr>
      <w:tr w:rsidR="00087F4A" w:rsidTr="00087F4A">
        <w:tc>
          <w:tcPr>
            <w:tcW w:w="0" w:type="auto"/>
            <w:vMerge/>
            <w:tcBorders>
              <w:top w:val="nil"/>
              <w:left w:val="single" w:sz="8" w:space="0" w:color="auto"/>
              <w:bottom w:val="single" w:sz="8" w:space="0" w:color="auto"/>
              <w:right w:val="single" w:sz="8" w:space="0" w:color="auto"/>
            </w:tcBorders>
            <w:vAlign w:val="center"/>
            <w:hideMark/>
          </w:tcPr>
          <w:p w:rsidR="00087F4A" w:rsidRDefault="00087F4A" w:rsidP="00087F4A">
            <w:pPr>
              <w:rPr>
                <w:rFonts w:ascii="Arial" w:eastAsiaTheme="minorHAnsi" w:hAnsi="Arial" w:cs="Arial"/>
                <w:sz w:val="24"/>
                <w:szCs w:val="24"/>
              </w:rPr>
            </w:pPr>
          </w:p>
        </w:tc>
        <w:tc>
          <w:tcPr>
            <w:tcW w:w="1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F4A" w:rsidRDefault="00087F4A" w:rsidP="00087F4A">
            <w:pPr>
              <w:spacing w:before="60" w:after="60"/>
              <w:rPr>
                <w:rFonts w:ascii="Arial" w:eastAsiaTheme="minorHAnsi" w:hAnsi="Arial" w:cs="Arial"/>
                <w:sz w:val="24"/>
                <w:szCs w:val="24"/>
              </w:rPr>
            </w:pPr>
            <w:r>
              <w:rPr>
                <w:rFonts w:ascii="Arial" w:hAnsi="Arial" w:cs="Arial"/>
              </w:rPr>
              <w:t>Vente à l’entrée du spectacle</w:t>
            </w:r>
          </w:p>
        </w:tc>
        <w:tc>
          <w:tcPr>
            <w:tcW w:w="14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F4A" w:rsidRDefault="00087F4A" w:rsidP="00087F4A">
            <w:pPr>
              <w:spacing w:before="60" w:after="60"/>
              <w:jc w:val="center"/>
              <w:rPr>
                <w:rFonts w:ascii="Arial" w:eastAsiaTheme="minorHAnsi" w:hAnsi="Arial" w:cs="Arial"/>
                <w:sz w:val="24"/>
                <w:szCs w:val="24"/>
              </w:rPr>
            </w:pPr>
            <w:r>
              <w:rPr>
                <w:rFonts w:ascii="Arial" w:hAnsi="Arial" w:cs="Arial"/>
              </w:rPr>
              <w:t>9,00 €</w:t>
            </w:r>
          </w:p>
        </w:tc>
        <w:tc>
          <w:tcPr>
            <w:tcW w:w="0" w:type="auto"/>
            <w:vMerge/>
            <w:tcBorders>
              <w:top w:val="nil"/>
              <w:left w:val="nil"/>
              <w:bottom w:val="single" w:sz="8" w:space="0" w:color="auto"/>
              <w:right w:val="single" w:sz="8" w:space="0" w:color="auto"/>
            </w:tcBorders>
            <w:vAlign w:val="center"/>
            <w:hideMark/>
          </w:tcPr>
          <w:p w:rsidR="00087F4A" w:rsidRDefault="00087F4A" w:rsidP="00087F4A">
            <w:pPr>
              <w:jc w:val="center"/>
              <w:rPr>
                <w:rFonts w:ascii="Arial" w:eastAsiaTheme="minorHAnsi" w:hAnsi="Arial" w:cs="Arial"/>
                <w:b/>
                <w:bCs/>
                <w:sz w:val="24"/>
                <w:szCs w:val="24"/>
              </w:rPr>
            </w:pPr>
          </w:p>
        </w:tc>
      </w:tr>
      <w:tr w:rsidR="00087F4A" w:rsidTr="00087F4A">
        <w:tc>
          <w:tcPr>
            <w:tcW w:w="30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7F4A" w:rsidRDefault="00087F4A" w:rsidP="00087F4A">
            <w:pPr>
              <w:rPr>
                <w:rFonts w:ascii="Arial" w:eastAsiaTheme="minorHAnsi" w:hAnsi="Arial" w:cs="Arial"/>
                <w:b/>
                <w:bCs/>
                <w:sz w:val="24"/>
                <w:szCs w:val="24"/>
              </w:rPr>
            </w:pPr>
            <w:r>
              <w:rPr>
                <w:rFonts w:ascii="Arial" w:hAnsi="Arial" w:cs="Arial"/>
                <w:b/>
                <w:bCs/>
              </w:rPr>
              <w:t>Tarif Club</w:t>
            </w:r>
          </w:p>
          <w:p w:rsidR="00087F4A" w:rsidRDefault="00087F4A" w:rsidP="00087F4A">
            <w:pPr>
              <w:numPr>
                <w:ilvl w:val="0"/>
                <w:numId w:val="13"/>
              </w:numPr>
              <w:tabs>
                <w:tab w:val="clear" w:pos="720"/>
                <w:tab w:val="num" w:pos="317"/>
              </w:tabs>
              <w:spacing w:after="60"/>
              <w:ind w:left="0" w:firstLine="0"/>
              <w:rPr>
                <w:rFonts w:ascii="Arial" w:eastAsiaTheme="minorHAnsi" w:hAnsi="Arial" w:cs="Arial"/>
                <w:sz w:val="24"/>
                <w:szCs w:val="24"/>
              </w:rPr>
            </w:pPr>
            <w:r>
              <w:rPr>
                <w:rFonts w:ascii="Arial" w:hAnsi="Arial" w:cs="Arial"/>
              </w:rPr>
              <w:t>Tout public</w:t>
            </w:r>
          </w:p>
        </w:tc>
        <w:tc>
          <w:tcPr>
            <w:tcW w:w="1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F4A" w:rsidRDefault="00087F4A" w:rsidP="00087F4A">
            <w:pPr>
              <w:spacing w:before="60" w:after="60"/>
              <w:rPr>
                <w:rFonts w:ascii="Arial" w:eastAsiaTheme="minorHAnsi" w:hAnsi="Arial" w:cs="Arial"/>
                <w:sz w:val="24"/>
                <w:szCs w:val="24"/>
              </w:rPr>
            </w:pPr>
            <w:r>
              <w:rPr>
                <w:rFonts w:ascii="Arial" w:hAnsi="Arial" w:cs="Arial"/>
              </w:rPr>
              <w:t>Vente en ligne</w:t>
            </w:r>
          </w:p>
        </w:tc>
        <w:tc>
          <w:tcPr>
            <w:tcW w:w="14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F4A" w:rsidRDefault="00087F4A" w:rsidP="00087F4A">
            <w:pPr>
              <w:spacing w:before="60" w:after="60"/>
              <w:jc w:val="center"/>
              <w:rPr>
                <w:rFonts w:ascii="Arial" w:eastAsiaTheme="minorHAnsi" w:hAnsi="Arial" w:cs="Arial"/>
                <w:sz w:val="24"/>
                <w:szCs w:val="24"/>
              </w:rPr>
            </w:pPr>
            <w:r>
              <w:rPr>
                <w:rFonts w:ascii="Arial" w:hAnsi="Arial" w:cs="Arial"/>
              </w:rPr>
              <w:t>6,50 €</w:t>
            </w:r>
          </w:p>
        </w:tc>
        <w:tc>
          <w:tcPr>
            <w:tcW w:w="166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F4A" w:rsidRDefault="00087F4A" w:rsidP="00087F4A">
            <w:pPr>
              <w:spacing w:before="60" w:after="60"/>
              <w:jc w:val="center"/>
              <w:rPr>
                <w:rFonts w:ascii="Arial" w:eastAsiaTheme="minorHAnsi" w:hAnsi="Arial" w:cs="Arial"/>
                <w:b/>
                <w:bCs/>
                <w:sz w:val="24"/>
                <w:szCs w:val="24"/>
              </w:rPr>
            </w:pPr>
            <w:r>
              <w:rPr>
                <w:rFonts w:ascii="Arial" w:hAnsi="Arial" w:cs="Arial"/>
                <w:b/>
                <w:bCs/>
              </w:rPr>
              <w:t>7,00 €</w:t>
            </w:r>
          </w:p>
        </w:tc>
      </w:tr>
      <w:tr w:rsidR="00087F4A" w:rsidTr="00087F4A">
        <w:tc>
          <w:tcPr>
            <w:tcW w:w="0" w:type="auto"/>
            <w:vMerge/>
            <w:tcBorders>
              <w:top w:val="nil"/>
              <w:left w:val="single" w:sz="8" w:space="0" w:color="auto"/>
              <w:bottom w:val="single" w:sz="8" w:space="0" w:color="auto"/>
              <w:right w:val="single" w:sz="8" w:space="0" w:color="auto"/>
            </w:tcBorders>
            <w:vAlign w:val="center"/>
            <w:hideMark/>
          </w:tcPr>
          <w:p w:rsidR="00087F4A" w:rsidRDefault="00087F4A" w:rsidP="00087F4A">
            <w:pPr>
              <w:rPr>
                <w:rFonts w:ascii="Arial" w:eastAsiaTheme="minorHAnsi" w:hAnsi="Arial" w:cs="Arial"/>
                <w:sz w:val="24"/>
                <w:szCs w:val="24"/>
              </w:rPr>
            </w:pPr>
          </w:p>
        </w:tc>
        <w:tc>
          <w:tcPr>
            <w:tcW w:w="1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F4A" w:rsidRDefault="00087F4A" w:rsidP="00087F4A">
            <w:pPr>
              <w:spacing w:before="60" w:after="60"/>
              <w:rPr>
                <w:rFonts w:ascii="Arial" w:eastAsiaTheme="minorHAnsi" w:hAnsi="Arial" w:cs="Arial"/>
                <w:sz w:val="24"/>
                <w:szCs w:val="24"/>
              </w:rPr>
            </w:pPr>
            <w:r>
              <w:rPr>
                <w:rFonts w:ascii="Arial" w:hAnsi="Arial" w:cs="Arial"/>
              </w:rPr>
              <w:t>Vente à l’entrée du spectacle</w:t>
            </w:r>
          </w:p>
        </w:tc>
        <w:tc>
          <w:tcPr>
            <w:tcW w:w="14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F4A" w:rsidRDefault="00087F4A" w:rsidP="00087F4A">
            <w:pPr>
              <w:spacing w:before="60" w:after="60"/>
              <w:jc w:val="center"/>
              <w:rPr>
                <w:rFonts w:ascii="Arial" w:eastAsiaTheme="minorHAnsi" w:hAnsi="Arial" w:cs="Arial"/>
                <w:sz w:val="24"/>
                <w:szCs w:val="24"/>
              </w:rPr>
            </w:pPr>
            <w:r>
              <w:rPr>
                <w:rFonts w:ascii="Arial" w:hAnsi="Arial" w:cs="Arial"/>
              </w:rPr>
              <w:t>7,00 €</w:t>
            </w:r>
          </w:p>
        </w:tc>
        <w:tc>
          <w:tcPr>
            <w:tcW w:w="0" w:type="auto"/>
            <w:vMerge/>
            <w:tcBorders>
              <w:top w:val="nil"/>
              <w:left w:val="nil"/>
              <w:bottom w:val="single" w:sz="8" w:space="0" w:color="auto"/>
              <w:right w:val="single" w:sz="8" w:space="0" w:color="auto"/>
            </w:tcBorders>
            <w:vAlign w:val="center"/>
            <w:hideMark/>
          </w:tcPr>
          <w:p w:rsidR="00087F4A" w:rsidRDefault="00087F4A" w:rsidP="00087F4A">
            <w:pPr>
              <w:jc w:val="center"/>
              <w:rPr>
                <w:rFonts w:ascii="Arial" w:eastAsiaTheme="minorHAnsi" w:hAnsi="Arial" w:cs="Arial"/>
                <w:b/>
                <w:bCs/>
                <w:sz w:val="24"/>
                <w:szCs w:val="24"/>
              </w:rPr>
            </w:pPr>
          </w:p>
        </w:tc>
      </w:tr>
      <w:tr w:rsidR="00087F4A" w:rsidTr="00087F4A">
        <w:tc>
          <w:tcPr>
            <w:tcW w:w="30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7F4A" w:rsidRDefault="00087F4A" w:rsidP="00087F4A">
            <w:pPr>
              <w:rPr>
                <w:rFonts w:ascii="Arial" w:eastAsiaTheme="minorHAnsi" w:hAnsi="Arial" w:cs="Arial"/>
                <w:b/>
                <w:bCs/>
                <w:sz w:val="24"/>
                <w:szCs w:val="24"/>
              </w:rPr>
            </w:pPr>
            <w:r>
              <w:rPr>
                <w:rFonts w:ascii="Arial" w:hAnsi="Arial" w:cs="Arial"/>
                <w:b/>
                <w:bCs/>
              </w:rPr>
              <w:t>Tarif jeunes</w:t>
            </w:r>
          </w:p>
          <w:p w:rsidR="00087F4A" w:rsidRDefault="00087F4A" w:rsidP="00087F4A">
            <w:pPr>
              <w:numPr>
                <w:ilvl w:val="0"/>
                <w:numId w:val="14"/>
              </w:numPr>
              <w:tabs>
                <w:tab w:val="clear" w:pos="502"/>
                <w:tab w:val="num" w:pos="317"/>
              </w:tabs>
              <w:ind w:left="0" w:firstLine="0"/>
              <w:rPr>
                <w:rFonts w:ascii="Arial" w:hAnsi="Arial" w:cs="Arial"/>
                <w:sz w:val="22"/>
                <w:szCs w:val="22"/>
              </w:rPr>
            </w:pPr>
            <w:r>
              <w:rPr>
                <w:rFonts w:ascii="Arial" w:hAnsi="Arial" w:cs="Arial"/>
              </w:rPr>
              <w:t xml:space="preserve">Enfants et jeunes jusqu’à 15 ans </w:t>
            </w:r>
          </w:p>
          <w:p w:rsidR="00087F4A" w:rsidRDefault="00087F4A" w:rsidP="00087F4A">
            <w:pPr>
              <w:numPr>
                <w:ilvl w:val="0"/>
                <w:numId w:val="13"/>
              </w:numPr>
              <w:tabs>
                <w:tab w:val="num" w:pos="317"/>
              </w:tabs>
              <w:spacing w:after="60"/>
              <w:ind w:left="0" w:firstLine="0"/>
              <w:rPr>
                <w:rFonts w:ascii="Arial" w:eastAsiaTheme="minorHAnsi" w:hAnsi="Arial" w:cs="Arial"/>
                <w:sz w:val="24"/>
                <w:szCs w:val="24"/>
              </w:rPr>
            </w:pPr>
            <w:r>
              <w:rPr>
                <w:rFonts w:ascii="Arial" w:hAnsi="Arial" w:cs="Arial"/>
              </w:rPr>
              <w:t>Groupe d’enfants jusqu’à 12 ans inscrit par une structure extérieure à la commune</w:t>
            </w:r>
          </w:p>
        </w:tc>
        <w:tc>
          <w:tcPr>
            <w:tcW w:w="1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F4A" w:rsidRDefault="00087F4A" w:rsidP="00087F4A">
            <w:pPr>
              <w:spacing w:before="60" w:after="60"/>
              <w:rPr>
                <w:rFonts w:ascii="Arial" w:eastAsiaTheme="minorHAnsi" w:hAnsi="Arial" w:cs="Arial"/>
                <w:sz w:val="24"/>
                <w:szCs w:val="24"/>
              </w:rPr>
            </w:pPr>
            <w:r>
              <w:rPr>
                <w:rFonts w:ascii="Arial" w:hAnsi="Arial" w:cs="Arial"/>
              </w:rPr>
              <w:t>Vente en ligne</w:t>
            </w:r>
          </w:p>
        </w:tc>
        <w:tc>
          <w:tcPr>
            <w:tcW w:w="14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F4A" w:rsidRDefault="00087F4A" w:rsidP="00087F4A">
            <w:pPr>
              <w:spacing w:before="60" w:after="60"/>
              <w:jc w:val="center"/>
              <w:rPr>
                <w:rFonts w:ascii="Arial" w:eastAsiaTheme="minorHAnsi" w:hAnsi="Arial" w:cs="Arial"/>
                <w:sz w:val="24"/>
                <w:szCs w:val="24"/>
              </w:rPr>
            </w:pPr>
            <w:r>
              <w:rPr>
                <w:rFonts w:ascii="Arial" w:hAnsi="Arial" w:cs="Arial"/>
              </w:rPr>
              <w:t>3,00 €</w:t>
            </w:r>
          </w:p>
        </w:tc>
        <w:tc>
          <w:tcPr>
            <w:tcW w:w="166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F4A" w:rsidRDefault="00087F4A" w:rsidP="00087F4A">
            <w:pPr>
              <w:spacing w:before="60" w:after="60"/>
              <w:jc w:val="center"/>
              <w:rPr>
                <w:rFonts w:ascii="Arial" w:eastAsiaTheme="minorHAnsi" w:hAnsi="Arial" w:cs="Arial"/>
                <w:b/>
                <w:bCs/>
                <w:sz w:val="24"/>
                <w:szCs w:val="24"/>
              </w:rPr>
            </w:pPr>
            <w:r>
              <w:rPr>
                <w:rFonts w:ascii="Arial" w:hAnsi="Arial" w:cs="Arial"/>
                <w:b/>
                <w:bCs/>
              </w:rPr>
              <w:t>inchangé</w:t>
            </w:r>
          </w:p>
        </w:tc>
      </w:tr>
      <w:tr w:rsidR="00087F4A" w:rsidTr="00087F4A">
        <w:tc>
          <w:tcPr>
            <w:tcW w:w="0" w:type="auto"/>
            <w:vMerge/>
            <w:tcBorders>
              <w:top w:val="nil"/>
              <w:left w:val="single" w:sz="8" w:space="0" w:color="auto"/>
              <w:bottom w:val="single" w:sz="8" w:space="0" w:color="auto"/>
              <w:right w:val="single" w:sz="8" w:space="0" w:color="auto"/>
            </w:tcBorders>
            <w:vAlign w:val="center"/>
            <w:hideMark/>
          </w:tcPr>
          <w:p w:rsidR="00087F4A" w:rsidRDefault="00087F4A" w:rsidP="00087F4A">
            <w:pPr>
              <w:rPr>
                <w:rFonts w:ascii="Arial" w:eastAsiaTheme="minorHAnsi" w:hAnsi="Arial" w:cs="Arial"/>
                <w:sz w:val="24"/>
                <w:szCs w:val="24"/>
              </w:rPr>
            </w:pPr>
          </w:p>
        </w:tc>
        <w:tc>
          <w:tcPr>
            <w:tcW w:w="1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F4A" w:rsidRDefault="00087F4A" w:rsidP="00087F4A">
            <w:pPr>
              <w:spacing w:before="60" w:after="60"/>
              <w:rPr>
                <w:rFonts w:ascii="Arial" w:eastAsiaTheme="minorHAnsi" w:hAnsi="Arial" w:cs="Arial"/>
                <w:sz w:val="24"/>
                <w:szCs w:val="24"/>
              </w:rPr>
            </w:pPr>
            <w:r>
              <w:rPr>
                <w:rFonts w:ascii="Arial" w:hAnsi="Arial" w:cs="Arial"/>
              </w:rPr>
              <w:t>Vente à l’entrée du spectacle</w:t>
            </w:r>
          </w:p>
        </w:tc>
        <w:tc>
          <w:tcPr>
            <w:tcW w:w="14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F4A" w:rsidRDefault="00087F4A" w:rsidP="00087F4A">
            <w:pPr>
              <w:spacing w:before="60" w:after="60"/>
              <w:jc w:val="center"/>
              <w:rPr>
                <w:rFonts w:ascii="Arial" w:eastAsiaTheme="minorHAnsi" w:hAnsi="Arial" w:cs="Arial"/>
                <w:sz w:val="24"/>
                <w:szCs w:val="24"/>
              </w:rPr>
            </w:pPr>
            <w:r>
              <w:rPr>
                <w:rFonts w:ascii="Arial" w:hAnsi="Arial" w:cs="Arial"/>
              </w:rPr>
              <w:t>3,00 €</w:t>
            </w:r>
          </w:p>
        </w:tc>
        <w:tc>
          <w:tcPr>
            <w:tcW w:w="0" w:type="auto"/>
            <w:vMerge/>
            <w:tcBorders>
              <w:top w:val="nil"/>
              <w:left w:val="nil"/>
              <w:bottom w:val="single" w:sz="8" w:space="0" w:color="auto"/>
              <w:right w:val="single" w:sz="8" w:space="0" w:color="auto"/>
            </w:tcBorders>
            <w:vAlign w:val="center"/>
            <w:hideMark/>
          </w:tcPr>
          <w:p w:rsidR="00087F4A" w:rsidRDefault="00087F4A" w:rsidP="00087F4A">
            <w:pPr>
              <w:jc w:val="center"/>
              <w:rPr>
                <w:rFonts w:ascii="Arial" w:eastAsiaTheme="minorHAnsi" w:hAnsi="Arial" w:cs="Arial"/>
                <w:b/>
                <w:bCs/>
                <w:sz w:val="24"/>
                <w:szCs w:val="24"/>
              </w:rPr>
            </w:pPr>
          </w:p>
        </w:tc>
      </w:tr>
      <w:tr w:rsidR="00087F4A" w:rsidTr="00087F4A">
        <w:trPr>
          <w:trHeight w:val="313"/>
        </w:trPr>
        <w:tc>
          <w:tcPr>
            <w:tcW w:w="30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7F4A" w:rsidRDefault="00087F4A" w:rsidP="00087F4A">
            <w:pPr>
              <w:rPr>
                <w:rFonts w:ascii="Arial" w:eastAsiaTheme="minorHAnsi" w:hAnsi="Arial" w:cs="Arial"/>
                <w:b/>
                <w:bCs/>
                <w:sz w:val="24"/>
                <w:szCs w:val="24"/>
              </w:rPr>
            </w:pPr>
            <w:r>
              <w:rPr>
                <w:rFonts w:ascii="Arial" w:hAnsi="Arial" w:cs="Arial"/>
                <w:b/>
                <w:bCs/>
              </w:rPr>
              <w:t>Exonéré</w:t>
            </w:r>
          </w:p>
          <w:p w:rsidR="00087F4A" w:rsidRDefault="00087F4A" w:rsidP="00087F4A">
            <w:pPr>
              <w:numPr>
                <w:ilvl w:val="0"/>
                <w:numId w:val="14"/>
              </w:numPr>
              <w:tabs>
                <w:tab w:val="clear" w:pos="502"/>
                <w:tab w:val="num" w:pos="317"/>
              </w:tabs>
              <w:ind w:left="0" w:firstLine="0"/>
              <w:rPr>
                <w:rFonts w:ascii="Arial" w:hAnsi="Arial" w:cs="Arial"/>
                <w:sz w:val="22"/>
                <w:szCs w:val="22"/>
              </w:rPr>
            </w:pPr>
            <w:r>
              <w:rPr>
                <w:rFonts w:ascii="Arial" w:hAnsi="Arial" w:cs="Arial"/>
              </w:rPr>
              <w:t>Enfants jusqu’à 12 ans pour un spectacle classé jeune public</w:t>
            </w:r>
          </w:p>
          <w:p w:rsidR="00087F4A" w:rsidRDefault="00087F4A" w:rsidP="00087F4A">
            <w:pPr>
              <w:numPr>
                <w:ilvl w:val="0"/>
                <w:numId w:val="14"/>
              </w:numPr>
              <w:tabs>
                <w:tab w:val="clear" w:pos="502"/>
                <w:tab w:val="num" w:pos="317"/>
              </w:tabs>
              <w:ind w:left="0" w:firstLine="0"/>
              <w:rPr>
                <w:rFonts w:ascii="Arial" w:hAnsi="Arial" w:cs="Arial"/>
              </w:rPr>
            </w:pPr>
            <w:r>
              <w:rPr>
                <w:rFonts w:ascii="Arial" w:hAnsi="Arial" w:cs="Arial"/>
              </w:rPr>
              <w:t>Groupe d’enfants jusqu’à 12 ans inscrit par une structure riorgeoise</w:t>
            </w:r>
          </w:p>
          <w:p w:rsidR="00087F4A" w:rsidRDefault="00087F4A" w:rsidP="00087F4A">
            <w:pPr>
              <w:numPr>
                <w:ilvl w:val="0"/>
                <w:numId w:val="14"/>
              </w:numPr>
              <w:tabs>
                <w:tab w:val="clear" w:pos="502"/>
                <w:tab w:val="num" w:pos="317"/>
              </w:tabs>
              <w:ind w:left="0" w:firstLine="0"/>
              <w:rPr>
                <w:rFonts w:ascii="Arial" w:eastAsiaTheme="minorHAnsi" w:hAnsi="Arial" w:cs="Arial"/>
                <w:sz w:val="24"/>
                <w:szCs w:val="24"/>
              </w:rPr>
            </w:pPr>
            <w:r>
              <w:rPr>
                <w:rFonts w:ascii="Arial" w:hAnsi="Arial" w:cs="Arial"/>
              </w:rPr>
              <w:t>Presse et invités</w:t>
            </w:r>
          </w:p>
        </w:tc>
        <w:tc>
          <w:tcPr>
            <w:tcW w:w="1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F4A" w:rsidRDefault="00087F4A" w:rsidP="00087F4A">
            <w:pPr>
              <w:spacing w:before="60" w:after="60"/>
              <w:rPr>
                <w:rFonts w:ascii="Arial" w:eastAsiaTheme="minorHAnsi" w:hAnsi="Arial" w:cs="Arial"/>
                <w:sz w:val="24"/>
                <w:szCs w:val="24"/>
              </w:rPr>
            </w:pPr>
            <w:r>
              <w:rPr>
                <w:rFonts w:ascii="Arial" w:hAnsi="Arial" w:cs="Arial"/>
              </w:rPr>
              <w:t>Vente en ligne</w:t>
            </w:r>
          </w:p>
        </w:tc>
        <w:tc>
          <w:tcPr>
            <w:tcW w:w="14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F4A" w:rsidRDefault="00087F4A" w:rsidP="00087F4A">
            <w:pPr>
              <w:spacing w:before="60" w:after="60"/>
              <w:jc w:val="center"/>
              <w:rPr>
                <w:rFonts w:ascii="Arial" w:eastAsiaTheme="minorHAnsi" w:hAnsi="Arial" w:cs="Arial"/>
                <w:sz w:val="24"/>
                <w:szCs w:val="24"/>
              </w:rPr>
            </w:pPr>
            <w:r>
              <w:rPr>
                <w:rFonts w:ascii="Arial" w:hAnsi="Arial" w:cs="Arial"/>
              </w:rPr>
              <w:t>Gratuit</w:t>
            </w:r>
          </w:p>
        </w:tc>
        <w:tc>
          <w:tcPr>
            <w:tcW w:w="166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F4A" w:rsidRDefault="00087F4A" w:rsidP="00087F4A">
            <w:pPr>
              <w:spacing w:before="60" w:after="60"/>
              <w:jc w:val="center"/>
              <w:rPr>
                <w:rFonts w:ascii="Arial" w:eastAsiaTheme="minorHAnsi" w:hAnsi="Arial" w:cs="Arial"/>
                <w:b/>
                <w:bCs/>
                <w:sz w:val="24"/>
                <w:szCs w:val="24"/>
              </w:rPr>
            </w:pPr>
            <w:r>
              <w:rPr>
                <w:rFonts w:ascii="Arial" w:hAnsi="Arial" w:cs="Arial"/>
                <w:b/>
                <w:bCs/>
              </w:rPr>
              <w:t>inchangé</w:t>
            </w:r>
          </w:p>
        </w:tc>
      </w:tr>
      <w:tr w:rsidR="00087F4A" w:rsidTr="00087F4A">
        <w:trPr>
          <w:trHeight w:val="742"/>
        </w:trPr>
        <w:tc>
          <w:tcPr>
            <w:tcW w:w="0" w:type="auto"/>
            <w:vMerge/>
            <w:tcBorders>
              <w:top w:val="nil"/>
              <w:left w:val="single" w:sz="8" w:space="0" w:color="auto"/>
              <w:bottom w:val="single" w:sz="8" w:space="0" w:color="auto"/>
              <w:right w:val="single" w:sz="8" w:space="0" w:color="auto"/>
            </w:tcBorders>
            <w:vAlign w:val="center"/>
            <w:hideMark/>
          </w:tcPr>
          <w:p w:rsidR="00087F4A" w:rsidRDefault="00087F4A" w:rsidP="00087F4A">
            <w:pPr>
              <w:rPr>
                <w:rFonts w:ascii="Arial" w:eastAsiaTheme="minorHAnsi" w:hAnsi="Arial" w:cs="Arial"/>
                <w:sz w:val="24"/>
                <w:szCs w:val="24"/>
              </w:rPr>
            </w:pPr>
          </w:p>
        </w:tc>
        <w:tc>
          <w:tcPr>
            <w:tcW w:w="1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F4A" w:rsidRDefault="00087F4A" w:rsidP="00087F4A">
            <w:pPr>
              <w:spacing w:before="60" w:after="60"/>
              <w:rPr>
                <w:rFonts w:ascii="Arial" w:eastAsiaTheme="minorHAnsi" w:hAnsi="Arial" w:cs="Arial"/>
                <w:sz w:val="24"/>
                <w:szCs w:val="24"/>
              </w:rPr>
            </w:pPr>
            <w:r>
              <w:rPr>
                <w:rFonts w:ascii="Arial" w:hAnsi="Arial" w:cs="Arial"/>
              </w:rPr>
              <w:t>Vente à l’entrée du spectacle</w:t>
            </w:r>
          </w:p>
        </w:tc>
        <w:tc>
          <w:tcPr>
            <w:tcW w:w="14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F4A" w:rsidRDefault="00087F4A" w:rsidP="00087F4A">
            <w:pPr>
              <w:spacing w:before="60" w:after="60"/>
              <w:jc w:val="center"/>
              <w:rPr>
                <w:rFonts w:ascii="Arial" w:eastAsiaTheme="minorHAnsi" w:hAnsi="Arial" w:cs="Arial"/>
                <w:sz w:val="24"/>
                <w:szCs w:val="24"/>
              </w:rPr>
            </w:pPr>
            <w:r>
              <w:rPr>
                <w:rFonts w:ascii="Arial" w:hAnsi="Arial" w:cs="Arial"/>
              </w:rPr>
              <w:t>Gratuit</w:t>
            </w:r>
          </w:p>
        </w:tc>
        <w:tc>
          <w:tcPr>
            <w:tcW w:w="0" w:type="auto"/>
            <w:vMerge/>
            <w:tcBorders>
              <w:top w:val="nil"/>
              <w:left w:val="nil"/>
              <w:bottom w:val="single" w:sz="8" w:space="0" w:color="auto"/>
              <w:right w:val="single" w:sz="8" w:space="0" w:color="auto"/>
            </w:tcBorders>
            <w:vAlign w:val="center"/>
            <w:hideMark/>
          </w:tcPr>
          <w:p w:rsidR="00087F4A" w:rsidRDefault="00087F4A" w:rsidP="00087F4A">
            <w:pPr>
              <w:jc w:val="center"/>
              <w:rPr>
                <w:rFonts w:ascii="Arial" w:eastAsiaTheme="minorHAnsi" w:hAnsi="Arial" w:cs="Arial"/>
                <w:b/>
                <w:bCs/>
                <w:sz w:val="24"/>
                <w:szCs w:val="24"/>
              </w:rPr>
            </w:pPr>
          </w:p>
        </w:tc>
      </w:tr>
      <w:tr w:rsidR="00087F4A" w:rsidTr="00087F4A">
        <w:trPr>
          <w:trHeight w:val="742"/>
        </w:trPr>
        <w:tc>
          <w:tcPr>
            <w:tcW w:w="30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7F4A" w:rsidRDefault="00087F4A" w:rsidP="00087F4A">
            <w:pPr>
              <w:spacing w:before="60"/>
              <w:rPr>
                <w:rFonts w:ascii="Arial" w:eastAsiaTheme="minorHAnsi" w:hAnsi="Arial" w:cs="Arial"/>
                <w:b/>
                <w:bCs/>
                <w:sz w:val="24"/>
                <w:szCs w:val="24"/>
              </w:rPr>
            </w:pPr>
            <w:r>
              <w:rPr>
                <w:rFonts w:ascii="Arial" w:hAnsi="Arial" w:cs="Arial"/>
                <w:b/>
                <w:bCs/>
              </w:rPr>
              <w:t>Envoi postal des billets</w:t>
            </w:r>
          </w:p>
        </w:tc>
        <w:tc>
          <w:tcPr>
            <w:tcW w:w="1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F4A" w:rsidRDefault="00087F4A" w:rsidP="00087F4A">
            <w:pPr>
              <w:spacing w:before="60" w:after="60"/>
              <w:rPr>
                <w:rFonts w:ascii="Arial" w:eastAsiaTheme="minorHAnsi" w:hAnsi="Arial" w:cs="Arial"/>
                <w:sz w:val="24"/>
                <w:szCs w:val="24"/>
              </w:rPr>
            </w:pPr>
            <w:r>
              <w:rPr>
                <w:rFonts w:ascii="Arial" w:hAnsi="Arial" w:cs="Arial"/>
              </w:rPr>
              <w:t>Vente en ligne</w:t>
            </w:r>
          </w:p>
        </w:tc>
        <w:tc>
          <w:tcPr>
            <w:tcW w:w="14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F4A" w:rsidRDefault="00087F4A" w:rsidP="00087F4A">
            <w:pPr>
              <w:spacing w:before="60" w:after="60"/>
              <w:jc w:val="center"/>
              <w:rPr>
                <w:rFonts w:ascii="Arial" w:eastAsiaTheme="minorHAnsi" w:hAnsi="Arial" w:cs="Arial"/>
                <w:sz w:val="24"/>
                <w:szCs w:val="24"/>
              </w:rPr>
            </w:pPr>
            <w:r>
              <w:rPr>
                <w:rFonts w:ascii="Arial" w:hAnsi="Arial" w:cs="Arial"/>
              </w:rPr>
              <w:t>Création</w:t>
            </w:r>
          </w:p>
        </w:tc>
        <w:tc>
          <w:tcPr>
            <w:tcW w:w="16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F4A" w:rsidRDefault="00087F4A" w:rsidP="00087F4A">
            <w:pPr>
              <w:spacing w:before="60" w:after="60"/>
              <w:jc w:val="center"/>
              <w:rPr>
                <w:rFonts w:ascii="Arial" w:eastAsiaTheme="minorHAnsi" w:hAnsi="Arial" w:cs="Arial"/>
                <w:b/>
                <w:bCs/>
                <w:sz w:val="24"/>
                <w:szCs w:val="24"/>
              </w:rPr>
            </w:pPr>
            <w:r>
              <w:rPr>
                <w:rFonts w:ascii="Arial" w:hAnsi="Arial" w:cs="Arial"/>
                <w:b/>
                <w:bCs/>
              </w:rPr>
              <w:t>1,50 €</w:t>
            </w:r>
          </w:p>
        </w:tc>
      </w:tr>
    </w:tbl>
    <w:p w:rsidR="00087F4A" w:rsidRDefault="00087F4A" w:rsidP="006907E0">
      <w:pPr>
        <w:ind w:left="1418"/>
        <w:jc w:val="both"/>
        <w:rPr>
          <w:rFonts w:ascii="Arial" w:hAnsi="Arial"/>
          <w:sz w:val="22"/>
        </w:rPr>
      </w:pPr>
    </w:p>
    <w:p w:rsidR="00087F4A" w:rsidRDefault="00087F4A" w:rsidP="006907E0">
      <w:pPr>
        <w:ind w:left="1418"/>
        <w:jc w:val="both"/>
        <w:rPr>
          <w:rFonts w:ascii="Arial" w:hAnsi="Arial"/>
          <w:sz w:val="22"/>
        </w:rPr>
      </w:pPr>
    </w:p>
    <w:p w:rsidR="00087F4A" w:rsidRDefault="00087F4A" w:rsidP="006907E0">
      <w:pPr>
        <w:ind w:left="1418"/>
        <w:jc w:val="both"/>
        <w:rPr>
          <w:rFonts w:ascii="Arial" w:hAnsi="Arial"/>
          <w:sz w:val="22"/>
        </w:rPr>
      </w:pPr>
    </w:p>
    <w:sectPr w:rsidR="00087F4A" w:rsidSect="001719AC">
      <w:headerReference w:type="even" r:id="rId7"/>
      <w:headerReference w:type="default" r:id="rId8"/>
      <w:footerReference w:type="first" r:id="rId9"/>
      <w:pgSz w:w="11907" w:h="16840"/>
      <w:pgMar w:top="567" w:right="1701" w:bottom="1134" w:left="56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5A6" w:rsidRDefault="00BE55A6">
      <w:r>
        <w:separator/>
      </w:r>
    </w:p>
  </w:endnote>
  <w:endnote w:type="continuationSeparator" w:id="0">
    <w:p w:rsidR="00BE55A6" w:rsidRDefault="00BE55A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64E" w:rsidRDefault="00EE264E" w:rsidP="00EE264E">
    <w:pPr>
      <w:pStyle w:val="Pieddepage"/>
      <w:jc w:val="right"/>
    </w:pPr>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5A6" w:rsidRDefault="00BE55A6">
      <w:r>
        <w:separator/>
      </w:r>
    </w:p>
  </w:footnote>
  <w:footnote w:type="continuationSeparator" w:id="0">
    <w:p w:rsidR="00BE55A6" w:rsidRDefault="00BE55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5A6" w:rsidRDefault="00BE55A6" w:rsidP="00995DBD">
    <w:pPr>
      <w:pStyle w:val="En-tte"/>
      <w:ind w:firstLine="1418"/>
    </w:pPr>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5A6" w:rsidRDefault="00BE55A6">
    <w:pPr>
      <w:pStyle w:val="En-tte"/>
      <w:ind w:firstLine="2268"/>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3745"/>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1">
    <w:nsid w:val="0C4731C8"/>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
    <w:nsid w:val="0FB01585"/>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3">
    <w:nsid w:val="142D2A78"/>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4">
    <w:nsid w:val="21D64A37"/>
    <w:multiLevelType w:val="hybridMultilevel"/>
    <w:tmpl w:val="DFC07988"/>
    <w:lvl w:ilvl="0" w:tplc="9526596A">
      <w:start w:val="1"/>
      <w:numFmt w:val="bullet"/>
      <w:lvlText w:val=""/>
      <w:lvlJc w:val="left"/>
      <w:pPr>
        <w:tabs>
          <w:tab w:val="num" w:pos="502"/>
        </w:tabs>
        <w:ind w:left="502" w:hanging="360"/>
      </w:pPr>
      <w:rPr>
        <w:rFonts w:ascii="Symbol" w:hAnsi="Symbol" w:hint="default"/>
        <w:color w:val="auto"/>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
    <w:nsid w:val="364F2316"/>
    <w:multiLevelType w:val="singleLevel"/>
    <w:tmpl w:val="56C053FE"/>
    <w:lvl w:ilvl="0">
      <w:numFmt w:val="bullet"/>
      <w:lvlText w:val=""/>
      <w:lvlJc w:val="left"/>
      <w:pPr>
        <w:tabs>
          <w:tab w:val="num" w:pos="3763"/>
        </w:tabs>
        <w:ind w:left="3763" w:hanging="360"/>
      </w:pPr>
      <w:rPr>
        <w:rFonts w:ascii="Wingdings" w:hAnsi="Wingdings" w:hint="default"/>
        <w:b/>
      </w:rPr>
    </w:lvl>
  </w:abstractNum>
  <w:abstractNum w:abstractNumId="6">
    <w:nsid w:val="3ACC718A"/>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7">
    <w:nsid w:val="4533097D"/>
    <w:multiLevelType w:val="singleLevel"/>
    <w:tmpl w:val="3F20136A"/>
    <w:lvl w:ilvl="0">
      <w:start w:val="1"/>
      <w:numFmt w:val="bullet"/>
      <w:lvlText w:val="−"/>
      <w:lvlJc w:val="left"/>
      <w:pPr>
        <w:tabs>
          <w:tab w:val="num" w:pos="360"/>
        </w:tabs>
        <w:ind w:left="360" w:hanging="360"/>
      </w:pPr>
      <w:rPr>
        <w:rFonts w:ascii="Times New Roman" w:hAnsi="Times New Roman" w:hint="default"/>
      </w:rPr>
    </w:lvl>
  </w:abstractNum>
  <w:abstractNum w:abstractNumId="8">
    <w:nsid w:val="4A71233D"/>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9">
    <w:nsid w:val="4CEC4B00"/>
    <w:multiLevelType w:val="singleLevel"/>
    <w:tmpl w:val="040C000F"/>
    <w:lvl w:ilvl="0">
      <w:start w:val="1"/>
      <w:numFmt w:val="decimal"/>
      <w:lvlText w:val="%1."/>
      <w:lvlJc w:val="left"/>
      <w:pPr>
        <w:tabs>
          <w:tab w:val="num" w:pos="360"/>
        </w:tabs>
        <w:ind w:left="360" w:hanging="360"/>
      </w:pPr>
    </w:lvl>
  </w:abstractNum>
  <w:abstractNum w:abstractNumId="10">
    <w:nsid w:val="70CB6856"/>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1">
    <w:nsid w:val="798656D8"/>
    <w:multiLevelType w:val="hybridMultilevel"/>
    <w:tmpl w:val="2A985AB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3"/>
  </w:num>
  <w:num w:numId="4">
    <w:abstractNumId w:val="6"/>
  </w:num>
  <w:num w:numId="5">
    <w:abstractNumId w:val="0"/>
  </w:num>
  <w:num w:numId="6">
    <w:abstractNumId w:val="9"/>
  </w:num>
  <w:num w:numId="7">
    <w:abstractNumId w:val="7"/>
  </w:num>
  <w:num w:numId="8">
    <w:abstractNumId w:val="5"/>
  </w:num>
  <w:num w:numId="9">
    <w:abstractNumId w:val="1"/>
  </w:num>
  <w:num w:numId="10">
    <w:abstractNumId w:val="10"/>
  </w:num>
  <w:num w:numId="11">
    <w:abstractNumId w:val="4"/>
  </w:num>
  <w:num w:numId="12">
    <w:abstractNumId w:val="11"/>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intFractionalCharacterWidth/>
  <w:embedSystemFonts/>
  <w:hideSpellingErrors/>
  <w:hideGrammaticalErrors/>
  <w:proofState w:spelling="clean" w:grammar="clean"/>
  <w:stylePaneFormatFilter w:val="3F01"/>
  <w:defaultTabStop w:val="708"/>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493255"/>
    <w:rsid w:val="0002348A"/>
    <w:rsid w:val="0006119D"/>
    <w:rsid w:val="00087F4A"/>
    <w:rsid w:val="000C2F90"/>
    <w:rsid w:val="00116BB9"/>
    <w:rsid w:val="001719AC"/>
    <w:rsid w:val="00190DBA"/>
    <w:rsid w:val="001A4D51"/>
    <w:rsid w:val="001B17F5"/>
    <w:rsid w:val="001B43BA"/>
    <w:rsid w:val="001B4A0C"/>
    <w:rsid w:val="001B4B21"/>
    <w:rsid w:val="00225CDC"/>
    <w:rsid w:val="00233870"/>
    <w:rsid w:val="002470B6"/>
    <w:rsid w:val="00294F58"/>
    <w:rsid w:val="002A7017"/>
    <w:rsid w:val="002E100D"/>
    <w:rsid w:val="002E33C2"/>
    <w:rsid w:val="00326306"/>
    <w:rsid w:val="0033469A"/>
    <w:rsid w:val="00352DA1"/>
    <w:rsid w:val="00361346"/>
    <w:rsid w:val="00393335"/>
    <w:rsid w:val="003B0D8B"/>
    <w:rsid w:val="003B7E1C"/>
    <w:rsid w:val="003D53F4"/>
    <w:rsid w:val="003E3610"/>
    <w:rsid w:val="003F2A6A"/>
    <w:rsid w:val="004003AC"/>
    <w:rsid w:val="0040250B"/>
    <w:rsid w:val="00440BCD"/>
    <w:rsid w:val="00453DF3"/>
    <w:rsid w:val="0046751D"/>
    <w:rsid w:val="00475FB5"/>
    <w:rsid w:val="0049039C"/>
    <w:rsid w:val="00493255"/>
    <w:rsid w:val="004A0705"/>
    <w:rsid w:val="004A2EE3"/>
    <w:rsid w:val="004D4306"/>
    <w:rsid w:val="0053637C"/>
    <w:rsid w:val="005660E2"/>
    <w:rsid w:val="005944E8"/>
    <w:rsid w:val="005A3F4E"/>
    <w:rsid w:val="006277DD"/>
    <w:rsid w:val="0067133F"/>
    <w:rsid w:val="006907E0"/>
    <w:rsid w:val="0069476E"/>
    <w:rsid w:val="00697FA9"/>
    <w:rsid w:val="006E1A31"/>
    <w:rsid w:val="007173F6"/>
    <w:rsid w:val="0075417B"/>
    <w:rsid w:val="007662EE"/>
    <w:rsid w:val="007673E4"/>
    <w:rsid w:val="00786428"/>
    <w:rsid w:val="007F1138"/>
    <w:rsid w:val="0084168A"/>
    <w:rsid w:val="00841781"/>
    <w:rsid w:val="0085003C"/>
    <w:rsid w:val="009507A0"/>
    <w:rsid w:val="00960CAF"/>
    <w:rsid w:val="00995DBD"/>
    <w:rsid w:val="00A217B8"/>
    <w:rsid w:val="00A93562"/>
    <w:rsid w:val="00AA4D29"/>
    <w:rsid w:val="00B102DC"/>
    <w:rsid w:val="00B14102"/>
    <w:rsid w:val="00B5731F"/>
    <w:rsid w:val="00BA00D5"/>
    <w:rsid w:val="00BA148D"/>
    <w:rsid w:val="00BE54F1"/>
    <w:rsid w:val="00BE55A6"/>
    <w:rsid w:val="00BF64B3"/>
    <w:rsid w:val="00C1784C"/>
    <w:rsid w:val="00C54680"/>
    <w:rsid w:val="00C71879"/>
    <w:rsid w:val="00CA4516"/>
    <w:rsid w:val="00D25633"/>
    <w:rsid w:val="00D260E4"/>
    <w:rsid w:val="00D619E3"/>
    <w:rsid w:val="00D718B8"/>
    <w:rsid w:val="00D92023"/>
    <w:rsid w:val="00D93E46"/>
    <w:rsid w:val="00DF0A7D"/>
    <w:rsid w:val="00E123F4"/>
    <w:rsid w:val="00E24536"/>
    <w:rsid w:val="00E35B44"/>
    <w:rsid w:val="00E8787D"/>
    <w:rsid w:val="00EB1AA2"/>
    <w:rsid w:val="00EB5A4C"/>
    <w:rsid w:val="00EC75DE"/>
    <w:rsid w:val="00ED2FBE"/>
    <w:rsid w:val="00EE264E"/>
    <w:rsid w:val="00EF41A9"/>
    <w:rsid w:val="00F64F03"/>
    <w:rsid w:val="00FB504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87D"/>
    <w:rPr>
      <w:rFonts w:ascii="Univers (W1)" w:hAnsi="Univers (W1)"/>
    </w:rPr>
  </w:style>
  <w:style w:type="paragraph" w:styleId="Titre1">
    <w:name w:val="heading 1"/>
    <w:basedOn w:val="Normal"/>
    <w:next w:val="Normal"/>
    <w:qFormat/>
    <w:rsid w:val="00E8787D"/>
    <w:pPr>
      <w:keepNext/>
      <w:tabs>
        <w:tab w:val="left" w:pos="1276"/>
        <w:tab w:val="left" w:pos="3402"/>
      </w:tabs>
      <w:outlineLvl w:val="0"/>
    </w:pPr>
    <w:rPr>
      <w:rFonts w:ascii="Univers" w:hAnsi="Univers"/>
      <w:b/>
      <w:bCs/>
      <w:sz w:val="22"/>
      <w:szCs w:val="22"/>
    </w:rPr>
  </w:style>
  <w:style w:type="paragraph" w:styleId="Titre2">
    <w:name w:val="heading 2"/>
    <w:basedOn w:val="Normal"/>
    <w:next w:val="Normal"/>
    <w:qFormat/>
    <w:rsid w:val="00E8787D"/>
    <w:pPr>
      <w:keepNext/>
      <w:tabs>
        <w:tab w:val="left" w:pos="1276"/>
        <w:tab w:val="left" w:pos="3261"/>
      </w:tabs>
      <w:ind w:left="2269"/>
      <w:outlineLvl w:val="1"/>
    </w:pPr>
    <w:rPr>
      <w:rFonts w:ascii="Univers" w:hAnsi="Univers"/>
      <w:b/>
      <w:bCs/>
      <w:sz w:val="22"/>
      <w:szCs w:val="22"/>
    </w:rPr>
  </w:style>
  <w:style w:type="paragraph" w:styleId="Titre3">
    <w:name w:val="heading 3"/>
    <w:basedOn w:val="Normal"/>
    <w:next w:val="Normal"/>
    <w:qFormat/>
    <w:rsid w:val="00E8787D"/>
    <w:pPr>
      <w:keepNext/>
      <w:tabs>
        <w:tab w:val="left" w:pos="1276"/>
        <w:tab w:val="left" w:pos="3261"/>
        <w:tab w:val="left" w:pos="7230"/>
      </w:tabs>
      <w:ind w:left="2269"/>
      <w:jc w:val="right"/>
      <w:outlineLvl w:val="2"/>
    </w:pPr>
    <w:rPr>
      <w:rFonts w:ascii="Arial Black" w:hAnsi="Arial Black"/>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rsid w:val="00E8787D"/>
    <w:rPr>
      <w:sz w:val="16"/>
      <w:szCs w:val="16"/>
    </w:rPr>
  </w:style>
  <w:style w:type="paragraph" w:styleId="Commentaire">
    <w:name w:val="annotation text"/>
    <w:basedOn w:val="Normal"/>
    <w:semiHidden/>
    <w:rsid w:val="00E8787D"/>
  </w:style>
  <w:style w:type="paragraph" w:styleId="En-tte">
    <w:name w:val="header"/>
    <w:basedOn w:val="Normal"/>
    <w:rsid w:val="00E8787D"/>
    <w:pPr>
      <w:tabs>
        <w:tab w:val="center" w:pos="4536"/>
        <w:tab w:val="right" w:pos="9072"/>
      </w:tabs>
    </w:pPr>
  </w:style>
  <w:style w:type="paragraph" w:styleId="Pieddepage">
    <w:name w:val="footer"/>
    <w:basedOn w:val="Normal"/>
    <w:rsid w:val="00E8787D"/>
    <w:pPr>
      <w:tabs>
        <w:tab w:val="center" w:pos="4536"/>
        <w:tab w:val="right" w:pos="9072"/>
      </w:tabs>
    </w:pPr>
  </w:style>
  <w:style w:type="paragraph" w:customStyle="1" w:styleId="Paragraphe">
    <w:name w:val="Paragraphe"/>
    <w:basedOn w:val="Normal"/>
    <w:rsid w:val="00E8787D"/>
    <w:pPr>
      <w:ind w:firstLine="1276"/>
      <w:jc w:val="both"/>
    </w:pPr>
  </w:style>
  <w:style w:type="paragraph" w:styleId="Retraitcorpsdetexte">
    <w:name w:val="Body Text Indent"/>
    <w:basedOn w:val="Normal"/>
    <w:rsid w:val="00E8787D"/>
    <w:pPr>
      <w:ind w:left="2269" w:firstLine="1133"/>
      <w:jc w:val="both"/>
    </w:pPr>
    <w:rPr>
      <w:rFonts w:ascii="Univers" w:hAnsi="Univers"/>
      <w:sz w:val="22"/>
      <w:szCs w:val="22"/>
    </w:rPr>
  </w:style>
  <w:style w:type="paragraph" w:styleId="Retraitcorpsdetexte2">
    <w:name w:val="Body Text Indent 2"/>
    <w:basedOn w:val="Normal"/>
    <w:rsid w:val="00E8787D"/>
    <w:pPr>
      <w:ind w:left="2552"/>
      <w:jc w:val="both"/>
    </w:pPr>
    <w:rPr>
      <w:rFonts w:ascii="Univers" w:hAnsi="Univers"/>
      <w:sz w:val="22"/>
      <w:szCs w:val="22"/>
    </w:rPr>
  </w:style>
  <w:style w:type="paragraph" w:styleId="Retraitcorpsdetexte3">
    <w:name w:val="Body Text Indent 3"/>
    <w:basedOn w:val="Normal"/>
    <w:rsid w:val="00E8787D"/>
    <w:pPr>
      <w:tabs>
        <w:tab w:val="left" w:pos="1276"/>
        <w:tab w:val="left" w:pos="3261"/>
      </w:tabs>
      <w:ind w:left="2269"/>
      <w:jc w:val="center"/>
    </w:pPr>
    <w:rPr>
      <w:rFonts w:ascii="Univers" w:hAnsi="Univers"/>
      <w:b/>
      <w:bCs/>
      <w:sz w:val="22"/>
      <w:szCs w:val="22"/>
    </w:rPr>
  </w:style>
  <w:style w:type="paragraph" w:styleId="Textedebulles">
    <w:name w:val="Balloon Text"/>
    <w:basedOn w:val="Normal"/>
    <w:semiHidden/>
    <w:rsid w:val="00E123F4"/>
    <w:rPr>
      <w:rFonts w:ascii="Tahoma" w:hAnsi="Tahoma" w:cs="Tahoma"/>
      <w:sz w:val="16"/>
      <w:szCs w:val="16"/>
    </w:rPr>
  </w:style>
  <w:style w:type="table" w:styleId="Grilledutableau">
    <w:name w:val="Table Grid"/>
    <w:basedOn w:val="TableauNormal"/>
    <w:uiPriority w:val="59"/>
    <w:rsid w:val="0084168A"/>
    <w:tblPr>
      <w:tblInd w:w="0"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5774302">
      <w:bodyDiv w:val="1"/>
      <w:marLeft w:val="0"/>
      <w:marRight w:val="0"/>
      <w:marTop w:val="0"/>
      <w:marBottom w:val="0"/>
      <w:divBdr>
        <w:top w:val="none" w:sz="0" w:space="0" w:color="auto"/>
        <w:left w:val="none" w:sz="0" w:space="0" w:color="auto"/>
        <w:bottom w:val="none" w:sz="0" w:space="0" w:color="auto"/>
        <w:right w:val="none" w:sz="0" w:space="0" w:color="auto"/>
      </w:divBdr>
    </w:div>
    <w:div w:id="1262370099">
      <w:bodyDiv w:val="1"/>
      <w:marLeft w:val="0"/>
      <w:marRight w:val="0"/>
      <w:marTop w:val="0"/>
      <w:marBottom w:val="0"/>
      <w:divBdr>
        <w:top w:val="none" w:sz="0" w:space="0" w:color="auto"/>
        <w:left w:val="none" w:sz="0" w:space="0" w:color="auto"/>
        <w:bottom w:val="none" w:sz="0" w:space="0" w:color="auto"/>
        <w:right w:val="none" w:sz="0" w:space="0" w:color="auto"/>
      </w:divBdr>
    </w:div>
    <w:div w:id="127875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8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632</Words>
  <Characters>3282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FINANCES 07.05.1997</vt:lpstr>
    </vt:vector>
  </TitlesOfParts>
  <Company>MAIRIE DE RIORGES</Company>
  <LinksUpToDate>false</LinksUpToDate>
  <CharactersWithSpaces>3907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FINANCES 07.05.1997</dc:title>
  <dc:subject>bilan acquisitions, 1996</dc:subject>
  <dc:creator>Secrétariat Général</dc:creator>
  <cp:keywords>bilan acquisitions, 1996</cp:keywords>
  <cp:lastModifiedBy>marbea</cp:lastModifiedBy>
  <cp:revision>14</cp:revision>
  <cp:lastPrinted>2014-06-25T08:50:00Z</cp:lastPrinted>
  <dcterms:created xsi:type="dcterms:W3CDTF">2014-06-16T09:57:00Z</dcterms:created>
  <dcterms:modified xsi:type="dcterms:W3CDTF">2014-07-07T12:33:00Z</dcterms:modified>
</cp:coreProperties>
</file>