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2F" w:rsidRPr="0096712F" w:rsidRDefault="0096712F" w:rsidP="0096712F">
      <w:pPr>
        <w:pStyle w:val="Titre1"/>
        <w:ind w:left="567"/>
        <w:rPr>
          <w:rFonts w:ascii="Arial Black" w:hAnsi="Arial Black"/>
        </w:rPr>
      </w:pPr>
      <w:r w:rsidRPr="0096712F">
        <w:rPr>
          <w:rFonts w:ascii="Arial Black" w:hAnsi="Arial Black"/>
        </w:rPr>
        <w:t>Ville de Riorges</w:t>
      </w:r>
    </w:p>
    <w:p w:rsidR="0096712F" w:rsidRPr="0096712F" w:rsidRDefault="00001311" w:rsidP="008E72A9">
      <w:pPr>
        <w:pStyle w:val="Titre1"/>
        <w:tabs>
          <w:tab w:val="right" w:pos="9639"/>
        </w:tabs>
        <w:ind w:left="567"/>
        <w:rPr>
          <w:rFonts w:ascii="Arial" w:hAnsi="Arial"/>
        </w:rPr>
      </w:pPr>
      <w:r>
        <w:rPr>
          <w:rFonts w:ascii="Arial" w:hAnsi="Arial"/>
        </w:rPr>
        <w:t>Délibération du c</w:t>
      </w:r>
      <w:r w:rsidR="00EF1B66">
        <w:rPr>
          <w:rFonts w:ascii="Arial" w:hAnsi="Arial"/>
        </w:rPr>
        <w:t>onseil</w:t>
      </w:r>
      <w:r w:rsidR="0096712F" w:rsidRPr="0096712F">
        <w:rPr>
          <w:rFonts w:ascii="Arial" w:hAnsi="Arial"/>
        </w:rPr>
        <w:t xml:space="preserve"> municipal du </w:t>
      </w:r>
      <w:r w:rsidR="00C42C87">
        <w:rPr>
          <w:rFonts w:ascii="Arial" w:hAnsi="Arial"/>
        </w:rPr>
        <w:t>22</w:t>
      </w:r>
      <w:r w:rsidR="005A7634">
        <w:rPr>
          <w:rFonts w:ascii="Arial" w:hAnsi="Arial"/>
        </w:rPr>
        <w:t xml:space="preserve"> mai 201</w:t>
      </w:r>
      <w:r w:rsidR="00C42C87">
        <w:rPr>
          <w:rFonts w:ascii="Arial" w:hAnsi="Arial"/>
        </w:rPr>
        <w:t>4</w:t>
      </w:r>
      <w:r w:rsidR="0096712F" w:rsidRPr="0096712F">
        <w:rPr>
          <w:rFonts w:ascii="Arial" w:hAnsi="Arial"/>
        </w:rPr>
        <w:tab/>
      </w:r>
      <w:r w:rsidR="00E20DF9">
        <w:rPr>
          <w:rFonts w:ascii="Arial" w:hAnsi="Arial"/>
        </w:rPr>
        <w:t>2.5</w:t>
      </w:r>
    </w:p>
    <w:p w:rsidR="0092401E" w:rsidRPr="0096712F" w:rsidRDefault="0092401E">
      <w:pPr>
        <w:tabs>
          <w:tab w:val="left" w:pos="3261"/>
        </w:tabs>
        <w:ind w:left="2269"/>
        <w:jc w:val="center"/>
        <w:rPr>
          <w:rFonts w:ascii="Arial" w:hAnsi="Arial"/>
          <w:b/>
          <w:sz w:val="22"/>
        </w:rPr>
      </w:pPr>
    </w:p>
    <w:p w:rsidR="0092401E" w:rsidRPr="0096712F" w:rsidRDefault="0092401E">
      <w:pPr>
        <w:tabs>
          <w:tab w:val="left" w:pos="3261"/>
        </w:tabs>
        <w:ind w:left="2269"/>
        <w:jc w:val="center"/>
        <w:rPr>
          <w:rFonts w:ascii="Arial" w:hAnsi="Arial"/>
          <w:b/>
          <w:sz w:val="22"/>
        </w:rPr>
      </w:pPr>
    </w:p>
    <w:p w:rsidR="0092401E" w:rsidRPr="0096712F" w:rsidRDefault="0092401E">
      <w:pPr>
        <w:tabs>
          <w:tab w:val="left" w:pos="3261"/>
        </w:tabs>
        <w:ind w:left="2269"/>
        <w:jc w:val="center"/>
        <w:rPr>
          <w:rFonts w:ascii="Arial" w:hAnsi="Arial"/>
          <w:b/>
          <w:sz w:val="22"/>
        </w:rPr>
      </w:pPr>
    </w:p>
    <w:p w:rsidR="0092401E" w:rsidRDefault="0092401E">
      <w:pPr>
        <w:pStyle w:val="Titre2"/>
        <w:jc w:val="right"/>
        <w:rPr>
          <w:rFonts w:ascii="Arial Black" w:hAnsi="Arial Black"/>
          <w:sz w:val="22"/>
        </w:rPr>
      </w:pPr>
      <w:r>
        <w:rPr>
          <w:rFonts w:ascii="Arial Black" w:hAnsi="Arial Black"/>
          <w:sz w:val="22"/>
        </w:rPr>
        <w:t>FINANCES</w:t>
      </w:r>
    </w:p>
    <w:p w:rsidR="0092401E" w:rsidRDefault="0092401E">
      <w:pPr>
        <w:tabs>
          <w:tab w:val="left" w:pos="3261"/>
        </w:tabs>
        <w:ind w:left="2269"/>
        <w:jc w:val="right"/>
        <w:rPr>
          <w:rFonts w:ascii="Arial" w:hAnsi="Arial"/>
          <w:b/>
          <w:sz w:val="22"/>
        </w:rPr>
      </w:pPr>
    </w:p>
    <w:p w:rsidR="0092401E" w:rsidRDefault="0092401E" w:rsidP="003F48B4">
      <w:pPr>
        <w:pStyle w:val="Retraitcorpsdetexte"/>
        <w:jc w:val="right"/>
        <w:rPr>
          <w:rFonts w:ascii="Arial" w:hAnsi="Arial"/>
        </w:rPr>
      </w:pPr>
      <w:r>
        <w:rPr>
          <w:rFonts w:ascii="Arial" w:hAnsi="Arial"/>
        </w:rPr>
        <w:t>GESTION BUDGETAIRE 20</w:t>
      </w:r>
      <w:r w:rsidR="006F101E">
        <w:rPr>
          <w:rFonts w:ascii="Arial" w:hAnsi="Arial"/>
        </w:rPr>
        <w:t>1</w:t>
      </w:r>
      <w:r w:rsidR="00C42C87">
        <w:rPr>
          <w:rFonts w:ascii="Arial" w:hAnsi="Arial"/>
        </w:rPr>
        <w:t>4</w:t>
      </w:r>
    </w:p>
    <w:p w:rsidR="0092401E" w:rsidRDefault="0092401E" w:rsidP="004940D6">
      <w:pPr>
        <w:pStyle w:val="Retraitcorpsdetexte"/>
        <w:jc w:val="right"/>
        <w:rPr>
          <w:rFonts w:ascii="Arial" w:hAnsi="Arial"/>
        </w:rPr>
      </w:pPr>
      <w:r>
        <w:rPr>
          <w:rFonts w:ascii="Arial" w:hAnsi="Arial"/>
        </w:rPr>
        <w:t xml:space="preserve">BUDGET </w:t>
      </w:r>
      <w:r w:rsidR="004940D6">
        <w:rPr>
          <w:rFonts w:ascii="Arial" w:hAnsi="Arial"/>
        </w:rPr>
        <w:t>GENERAL</w:t>
      </w:r>
    </w:p>
    <w:p w:rsidR="0092401E" w:rsidRDefault="0092401E">
      <w:pPr>
        <w:pStyle w:val="Retraitcorpsdetexte"/>
        <w:jc w:val="right"/>
        <w:rPr>
          <w:rFonts w:ascii="Arial" w:hAnsi="Arial"/>
        </w:rPr>
      </w:pPr>
      <w:r>
        <w:rPr>
          <w:rFonts w:ascii="Arial" w:hAnsi="Arial"/>
        </w:rPr>
        <w:t>APPROBATION D'UNE DECISION MODIFICATIVE N° 1</w:t>
      </w:r>
    </w:p>
    <w:p w:rsidR="0092401E" w:rsidRDefault="0092401E">
      <w:pPr>
        <w:ind w:left="1418" w:hanging="1"/>
        <w:jc w:val="both"/>
        <w:rPr>
          <w:rFonts w:ascii="Arial" w:hAnsi="Arial"/>
          <w:sz w:val="22"/>
        </w:rPr>
      </w:pPr>
    </w:p>
    <w:p w:rsidR="0092401E" w:rsidRDefault="0092401E">
      <w:pPr>
        <w:ind w:left="1418" w:hanging="1"/>
        <w:jc w:val="both"/>
        <w:rPr>
          <w:rFonts w:ascii="Arial" w:hAnsi="Arial"/>
          <w:sz w:val="22"/>
        </w:rPr>
      </w:pPr>
    </w:p>
    <w:p w:rsidR="00EF1B66" w:rsidRDefault="00EF1B66">
      <w:pPr>
        <w:ind w:left="1418" w:hanging="1"/>
        <w:jc w:val="both"/>
        <w:rPr>
          <w:rFonts w:ascii="Arial" w:hAnsi="Arial"/>
          <w:sz w:val="22"/>
        </w:rPr>
      </w:pPr>
    </w:p>
    <w:p w:rsidR="00001311" w:rsidRDefault="00001311"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5950A6" w:rsidRDefault="005950A6">
      <w:pPr>
        <w:ind w:left="1418" w:hanging="1"/>
        <w:jc w:val="both"/>
        <w:rPr>
          <w:rFonts w:ascii="Arial" w:hAnsi="Arial"/>
          <w:sz w:val="22"/>
        </w:rPr>
      </w:pPr>
    </w:p>
    <w:p w:rsidR="005A7634" w:rsidRDefault="00001311" w:rsidP="005A7634">
      <w:pPr>
        <w:ind w:left="1418" w:hanging="1"/>
        <w:jc w:val="both"/>
        <w:rPr>
          <w:rFonts w:ascii="Arial" w:hAnsi="Arial"/>
          <w:sz w:val="22"/>
        </w:rPr>
      </w:pPr>
      <w:r>
        <w:rPr>
          <w:rFonts w:ascii="Arial" w:hAnsi="Arial"/>
          <w:b/>
          <w:sz w:val="22"/>
        </w:rPr>
        <w:t>"</w:t>
      </w:r>
      <w:r w:rsidR="005A7634">
        <w:rPr>
          <w:rFonts w:ascii="Arial" w:hAnsi="Arial"/>
          <w:sz w:val="22"/>
        </w:rPr>
        <w:t xml:space="preserve">Malgré la précision dont font preuve les prévisions de recettes et de dépenses du budget primitif, il peut arriver que certains événements rendent nécessaires des modifications de recettes ou de dépenses. A cette fin, </w:t>
      </w:r>
      <w:r w:rsidR="0063008F">
        <w:rPr>
          <w:rFonts w:ascii="Arial" w:hAnsi="Arial"/>
          <w:sz w:val="22"/>
        </w:rPr>
        <w:t>l'assemblée locale a</w:t>
      </w:r>
      <w:r w:rsidR="005A7634">
        <w:rPr>
          <w:rFonts w:ascii="Arial" w:hAnsi="Arial"/>
          <w:sz w:val="22"/>
        </w:rPr>
        <w:t xml:space="preserve"> la faculté d'adopter des décisions modificatives qui</w:t>
      </w:r>
      <w:r w:rsidR="0063008F">
        <w:rPr>
          <w:rFonts w:ascii="Arial" w:hAnsi="Arial"/>
          <w:sz w:val="22"/>
        </w:rPr>
        <w:t>, sous forme de délibérations,</w:t>
      </w:r>
      <w:r w:rsidR="005A7634">
        <w:rPr>
          <w:rFonts w:ascii="Arial" w:hAnsi="Arial"/>
          <w:sz w:val="22"/>
        </w:rPr>
        <w:t xml:space="preserve"> autoris</w:t>
      </w:r>
      <w:r w:rsidR="0063008F">
        <w:rPr>
          <w:rFonts w:ascii="Arial" w:hAnsi="Arial"/>
          <w:sz w:val="22"/>
        </w:rPr>
        <w:t xml:space="preserve">ent </w:t>
      </w:r>
      <w:r w:rsidR="005A7634">
        <w:rPr>
          <w:rFonts w:ascii="Arial" w:hAnsi="Arial"/>
          <w:sz w:val="22"/>
        </w:rPr>
        <w:t>l'exécutif à effectuer des opérations complémentaires, soit de recettes, soit de dépenses.</w:t>
      </w:r>
    </w:p>
    <w:p w:rsidR="005A7634" w:rsidRDefault="005A7634" w:rsidP="005A7634">
      <w:pPr>
        <w:ind w:left="1418" w:hanging="1"/>
        <w:jc w:val="both"/>
        <w:rPr>
          <w:rFonts w:ascii="Arial" w:hAnsi="Arial"/>
          <w:sz w:val="22"/>
        </w:rPr>
      </w:pPr>
    </w:p>
    <w:p w:rsidR="005A7634" w:rsidRDefault="005A7634" w:rsidP="005A7634">
      <w:pPr>
        <w:ind w:left="1418"/>
        <w:jc w:val="both"/>
        <w:rPr>
          <w:rFonts w:ascii="Arial" w:hAnsi="Arial"/>
          <w:sz w:val="22"/>
        </w:rPr>
      </w:pPr>
      <w:r>
        <w:rPr>
          <w:rFonts w:ascii="Arial" w:hAnsi="Arial"/>
          <w:sz w:val="22"/>
        </w:rPr>
        <w:t>En pratique, des décisions modificatives peuvent intervenir après l'adoption du budget primitif.</w:t>
      </w:r>
    </w:p>
    <w:p w:rsidR="005A7634" w:rsidRDefault="005A7634" w:rsidP="005A7634">
      <w:pPr>
        <w:ind w:left="1418"/>
        <w:jc w:val="both"/>
        <w:rPr>
          <w:rFonts w:ascii="Arial" w:hAnsi="Arial"/>
          <w:sz w:val="22"/>
        </w:rPr>
      </w:pPr>
    </w:p>
    <w:p w:rsidR="00D005DC" w:rsidRPr="005F04CF" w:rsidRDefault="00D005DC" w:rsidP="00D005DC">
      <w:pPr>
        <w:ind w:left="1418"/>
        <w:jc w:val="both"/>
        <w:rPr>
          <w:rFonts w:ascii="Arial" w:hAnsi="Arial"/>
          <w:color w:val="000080" w:themeColor="text1"/>
          <w:sz w:val="22"/>
        </w:rPr>
      </w:pPr>
      <w:r w:rsidRPr="005F04CF">
        <w:rPr>
          <w:rFonts w:ascii="Arial" w:hAnsi="Arial"/>
          <w:color w:val="000080" w:themeColor="text1"/>
          <w:sz w:val="22"/>
        </w:rPr>
        <w:t xml:space="preserve">La décision </w:t>
      </w:r>
      <w:r w:rsidR="00BC02C2">
        <w:rPr>
          <w:rFonts w:ascii="Arial" w:hAnsi="Arial"/>
          <w:color w:val="000080" w:themeColor="text1"/>
          <w:sz w:val="22"/>
        </w:rPr>
        <w:t xml:space="preserve">modificative </w:t>
      </w:r>
      <w:r w:rsidR="00EF2482">
        <w:rPr>
          <w:rFonts w:ascii="Arial" w:hAnsi="Arial"/>
          <w:color w:val="000080" w:themeColor="text1"/>
          <w:sz w:val="22"/>
        </w:rPr>
        <w:t xml:space="preserve">n° 1 </w:t>
      </w:r>
      <w:r w:rsidRPr="005F04CF">
        <w:rPr>
          <w:rFonts w:ascii="Arial" w:hAnsi="Arial"/>
          <w:color w:val="000080" w:themeColor="text1"/>
          <w:sz w:val="22"/>
        </w:rPr>
        <w:t>qui est proposée permet de reprendre le résultat de 2013.</w:t>
      </w:r>
    </w:p>
    <w:p w:rsidR="00D005DC" w:rsidRDefault="00D005DC" w:rsidP="00D005DC">
      <w:pPr>
        <w:ind w:left="1418"/>
        <w:jc w:val="both"/>
        <w:rPr>
          <w:rFonts w:ascii="Arial" w:hAnsi="Arial"/>
          <w:color w:val="000080" w:themeColor="text1"/>
          <w:sz w:val="22"/>
        </w:rPr>
      </w:pPr>
      <w:r w:rsidRPr="005F04CF">
        <w:rPr>
          <w:rFonts w:ascii="Arial" w:hAnsi="Arial"/>
          <w:color w:val="000080" w:themeColor="text1"/>
          <w:sz w:val="22"/>
        </w:rPr>
        <w:t>En fonctionneme</w:t>
      </w:r>
      <w:r>
        <w:rPr>
          <w:rFonts w:ascii="Arial" w:hAnsi="Arial"/>
          <w:color w:val="000080" w:themeColor="text1"/>
          <w:sz w:val="22"/>
        </w:rPr>
        <w:t>n</w:t>
      </w:r>
      <w:r w:rsidRPr="005F04CF">
        <w:rPr>
          <w:rFonts w:ascii="Arial" w:hAnsi="Arial"/>
          <w:color w:val="000080" w:themeColor="text1"/>
          <w:sz w:val="22"/>
        </w:rPr>
        <w:t>t</w:t>
      </w:r>
      <w:r>
        <w:rPr>
          <w:rFonts w:ascii="Arial" w:hAnsi="Arial"/>
          <w:color w:val="000080" w:themeColor="text1"/>
          <w:sz w:val="22"/>
        </w:rPr>
        <w:t>,</w:t>
      </w:r>
      <w:r w:rsidRPr="005F04CF">
        <w:rPr>
          <w:rFonts w:ascii="Arial" w:hAnsi="Arial"/>
          <w:color w:val="000080" w:themeColor="text1"/>
          <w:sz w:val="22"/>
        </w:rPr>
        <w:t xml:space="preserve"> </w:t>
      </w:r>
      <w:r w:rsidR="0063008F">
        <w:rPr>
          <w:rFonts w:ascii="Arial" w:hAnsi="Arial"/>
          <w:color w:val="000080" w:themeColor="text1"/>
          <w:sz w:val="22"/>
        </w:rPr>
        <w:t>elle</w:t>
      </w:r>
      <w:r w:rsidRPr="005F04CF">
        <w:rPr>
          <w:rFonts w:ascii="Arial" w:hAnsi="Arial"/>
          <w:color w:val="000080" w:themeColor="text1"/>
          <w:sz w:val="22"/>
        </w:rPr>
        <w:t xml:space="preserve"> s’équilibre à 828</w:t>
      </w:r>
      <w:r>
        <w:rPr>
          <w:rFonts w:ascii="Arial" w:hAnsi="Arial"/>
          <w:color w:val="000080" w:themeColor="text1"/>
          <w:sz w:val="22"/>
        </w:rPr>
        <w:t xml:space="preserve"> </w:t>
      </w:r>
      <w:r w:rsidRPr="005F04CF">
        <w:rPr>
          <w:rFonts w:ascii="Arial" w:hAnsi="Arial"/>
          <w:color w:val="000080" w:themeColor="text1"/>
          <w:sz w:val="22"/>
        </w:rPr>
        <w:t>195</w:t>
      </w:r>
      <w:r>
        <w:rPr>
          <w:rFonts w:ascii="Arial" w:hAnsi="Arial"/>
          <w:color w:val="000080" w:themeColor="text1"/>
          <w:sz w:val="22"/>
        </w:rPr>
        <w:t>,</w:t>
      </w:r>
      <w:r w:rsidRPr="005F04CF">
        <w:rPr>
          <w:rFonts w:ascii="Arial" w:hAnsi="Arial"/>
          <w:color w:val="000080" w:themeColor="text1"/>
          <w:sz w:val="22"/>
        </w:rPr>
        <w:t>59</w:t>
      </w:r>
      <w:r>
        <w:rPr>
          <w:rFonts w:ascii="Arial" w:hAnsi="Arial"/>
          <w:color w:val="000080" w:themeColor="text1"/>
          <w:sz w:val="22"/>
        </w:rPr>
        <w:t xml:space="preserve"> </w:t>
      </w:r>
      <w:r w:rsidRPr="005F04CF">
        <w:rPr>
          <w:rFonts w:ascii="Arial" w:hAnsi="Arial"/>
          <w:color w:val="000080" w:themeColor="text1"/>
          <w:sz w:val="22"/>
        </w:rPr>
        <w:t>€.</w:t>
      </w:r>
      <w:r>
        <w:rPr>
          <w:rFonts w:ascii="Arial" w:hAnsi="Arial"/>
          <w:color w:val="000080" w:themeColor="text1"/>
          <w:sz w:val="22"/>
        </w:rPr>
        <w:t xml:space="preserve"> </w:t>
      </w:r>
      <w:r w:rsidRPr="005F04CF">
        <w:rPr>
          <w:rFonts w:ascii="Arial" w:hAnsi="Arial"/>
          <w:color w:val="000080" w:themeColor="text1"/>
          <w:sz w:val="22"/>
        </w:rPr>
        <w:t xml:space="preserve">Les dépenses sont constituées essentiellement par le virement à la section d’investissement pour un montant de </w:t>
      </w:r>
      <w:r w:rsidR="00B408DD">
        <w:rPr>
          <w:rFonts w:ascii="Arial" w:hAnsi="Arial"/>
          <w:color w:val="000080" w:themeColor="text1"/>
          <w:sz w:val="22"/>
        </w:rPr>
        <w:t>7</w:t>
      </w:r>
      <w:r w:rsidRPr="005F04CF">
        <w:rPr>
          <w:rFonts w:ascii="Arial" w:hAnsi="Arial"/>
          <w:color w:val="000080" w:themeColor="text1"/>
          <w:sz w:val="22"/>
        </w:rPr>
        <w:t>26</w:t>
      </w:r>
      <w:r>
        <w:rPr>
          <w:rFonts w:ascii="Arial" w:hAnsi="Arial"/>
          <w:color w:val="000080" w:themeColor="text1"/>
          <w:sz w:val="22"/>
        </w:rPr>
        <w:t xml:space="preserve"> </w:t>
      </w:r>
      <w:r w:rsidRPr="005F04CF">
        <w:rPr>
          <w:rFonts w:ascii="Arial" w:hAnsi="Arial"/>
          <w:color w:val="000080" w:themeColor="text1"/>
          <w:sz w:val="22"/>
        </w:rPr>
        <w:t>625</w:t>
      </w:r>
      <w:r>
        <w:rPr>
          <w:rFonts w:ascii="Arial" w:hAnsi="Arial"/>
          <w:color w:val="000080" w:themeColor="text1"/>
          <w:sz w:val="22"/>
        </w:rPr>
        <w:t>,</w:t>
      </w:r>
      <w:r w:rsidRPr="005F04CF">
        <w:rPr>
          <w:rFonts w:ascii="Arial" w:hAnsi="Arial"/>
          <w:color w:val="000080" w:themeColor="text1"/>
          <w:sz w:val="22"/>
        </w:rPr>
        <w:t>59</w:t>
      </w:r>
      <w:r>
        <w:rPr>
          <w:rFonts w:ascii="Arial" w:hAnsi="Arial"/>
          <w:color w:val="000080" w:themeColor="text1"/>
          <w:sz w:val="22"/>
        </w:rPr>
        <w:t xml:space="preserve"> </w:t>
      </w:r>
      <w:r w:rsidRPr="005F04CF">
        <w:rPr>
          <w:rFonts w:ascii="Arial" w:hAnsi="Arial"/>
          <w:color w:val="000080" w:themeColor="text1"/>
          <w:sz w:val="22"/>
        </w:rPr>
        <w:t>€</w:t>
      </w:r>
      <w:r>
        <w:rPr>
          <w:rFonts w:ascii="Arial" w:hAnsi="Arial"/>
          <w:color w:val="000080" w:themeColor="text1"/>
          <w:sz w:val="22"/>
        </w:rPr>
        <w:t>.</w:t>
      </w:r>
    </w:p>
    <w:p w:rsidR="00D005DC" w:rsidRPr="005F04CF" w:rsidRDefault="00D005DC" w:rsidP="00D005DC">
      <w:pPr>
        <w:ind w:left="1418"/>
        <w:jc w:val="both"/>
        <w:rPr>
          <w:rFonts w:ascii="Arial" w:hAnsi="Arial"/>
          <w:color w:val="000080" w:themeColor="text1"/>
          <w:sz w:val="22"/>
        </w:rPr>
      </w:pPr>
      <w:r w:rsidRPr="005F04CF">
        <w:rPr>
          <w:rFonts w:ascii="Arial" w:hAnsi="Arial"/>
          <w:color w:val="000080" w:themeColor="text1"/>
          <w:sz w:val="22"/>
        </w:rPr>
        <w:t>Les recettes concernent la reprise de l’excédent de 2013 pour un montant de 763</w:t>
      </w:r>
      <w:r w:rsidR="003501D2">
        <w:rPr>
          <w:rFonts w:ascii="Arial" w:hAnsi="Arial"/>
          <w:color w:val="000080" w:themeColor="text1"/>
          <w:sz w:val="22"/>
        </w:rPr>
        <w:t> </w:t>
      </w:r>
      <w:r w:rsidRPr="005F04CF">
        <w:rPr>
          <w:rFonts w:ascii="Arial" w:hAnsi="Arial"/>
          <w:color w:val="000080" w:themeColor="text1"/>
          <w:sz w:val="22"/>
        </w:rPr>
        <w:t>1</w:t>
      </w:r>
      <w:r w:rsidR="003501D2">
        <w:rPr>
          <w:rFonts w:ascii="Arial" w:hAnsi="Arial"/>
          <w:color w:val="000080" w:themeColor="text1"/>
          <w:sz w:val="22"/>
        </w:rPr>
        <w:t>2</w:t>
      </w:r>
      <w:r w:rsidRPr="005F04CF">
        <w:rPr>
          <w:rFonts w:ascii="Arial" w:hAnsi="Arial"/>
          <w:color w:val="000080" w:themeColor="text1"/>
          <w:sz w:val="22"/>
        </w:rPr>
        <w:t>6</w:t>
      </w:r>
      <w:r>
        <w:rPr>
          <w:rFonts w:ascii="Arial" w:hAnsi="Arial"/>
          <w:color w:val="000080" w:themeColor="text1"/>
          <w:sz w:val="22"/>
        </w:rPr>
        <w:t>,</w:t>
      </w:r>
      <w:r w:rsidRPr="005F04CF">
        <w:rPr>
          <w:rFonts w:ascii="Arial" w:hAnsi="Arial"/>
          <w:color w:val="000080" w:themeColor="text1"/>
          <w:sz w:val="22"/>
        </w:rPr>
        <w:t>59</w:t>
      </w:r>
      <w:r>
        <w:rPr>
          <w:rFonts w:ascii="Arial" w:hAnsi="Arial"/>
          <w:color w:val="000080" w:themeColor="text1"/>
          <w:sz w:val="22"/>
        </w:rPr>
        <w:t xml:space="preserve"> </w:t>
      </w:r>
      <w:r w:rsidRPr="005F04CF">
        <w:rPr>
          <w:rFonts w:ascii="Arial" w:hAnsi="Arial"/>
          <w:color w:val="000080" w:themeColor="text1"/>
          <w:sz w:val="22"/>
        </w:rPr>
        <w:t>€ ainsi que le réajustement après notification des taxes locales</w:t>
      </w:r>
      <w:r>
        <w:rPr>
          <w:rFonts w:ascii="Arial" w:hAnsi="Arial"/>
          <w:color w:val="000080" w:themeColor="text1"/>
          <w:sz w:val="22"/>
        </w:rPr>
        <w:t xml:space="preserve">, </w:t>
      </w:r>
      <w:r w:rsidRPr="005F04CF">
        <w:rPr>
          <w:rFonts w:ascii="Arial" w:hAnsi="Arial"/>
          <w:color w:val="000080" w:themeColor="text1"/>
          <w:sz w:val="22"/>
        </w:rPr>
        <w:t xml:space="preserve">de leur compensation et de la </w:t>
      </w:r>
      <w:r>
        <w:rPr>
          <w:rFonts w:ascii="Arial" w:hAnsi="Arial"/>
          <w:color w:val="000080" w:themeColor="text1"/>
          <w:sz w:val="22"/>
        </w:rPr>
        <w:t>dotation globale de fonctionnement (</w:t>
      </w:r>
      <w:r w:rsidRPr="005F04CF">
        <w:rPr>
          <w:rFonts w:ascii="Arial" w:hAnsi="Arial"/>
          <w:color w:val="000080" w:themeColor="text1"/>
          <w:sz w:val="22"/>
        </w:rPr>
        <w:t>DGF</w:t>
      </w:r>
      <w:r>
        <w:rPr>
          <w:rFonts w:ascii="Arial" w:hAnsi="Arial"/>
          <w:color w:val="000080" w:themeColor="text1"/>
          <w:sz w:val="22"/>
        </w:rPr>
        <w:t>)</w:t>
      </w:r>
      <w:r w:rsidRPr="005F04CF">
        <w:rPr>
          <w:rFonts w:ascii="Arial" w:hAnsi="Arial"/>
          <w:color w:val="000080" w:themeColor="text1"/>
          <w:sz w:val="22"/>
        </w:rPr>
        <w:t>.</w:t>
      </w:r>
    </w:p>
    <w:p w:rsidR="00D005DC" w:rsidRPr="005F04CF" w:rsidRDefault="00D005DC" w:rsidP="00D005DC">
      <w:pPr>
        <w:ind w:left="1418"/>
        <w:jc w:val="both"/>
        <w:rPr>
          <w:rFonts w:ascii="Arial" w:hAnsi="Arial"/>
          <w:color w:val="000080" w:themeColor="text1"/>
          <w:sz w:val="22"/>
        </w:rPr>
      </w:pPr>
    </w:p>
    <w:p w:rsidR="00D005DC" w:rsidRPr="005F04CF" w:rsidRDefault="005950A6" w:rsidP="00D005DC">
      <w:pPr>
        <w:ind w:left="1418"/>
        <w:jc w:val="both"/>
        <w:rPr>
          <w:rFonts w:ascii="Arial" w:hAnsi="Arial"/>
          <w:color w:val="000080" w:themeColor="text1"/>
          <w:sz w:val="22"/>
        </w:rPr>
      </w:pPr>
      <w:r>
        <w:rPr>
          <w:rFonts w:ascii="Arial" w:hAnsi="Arial"/>
          <w:color w:val="000080" w:themeColor="text1"/>
          <w:sz w:val="22"/>
        </w:rPr>
        <w:t>Le total des dépenses d'investissement s'élève</w:t>
      </w:r>
      <w:r w:rsidR="00D005DC" w:rsidRPr="005F04CF">
        <w:rPr>
          <w:rFonts w:ascii="Arial" w:hAnsi="Arial"/>
          <w:color w:val="000080" w:themeColor="text1"/>
          <w:sz w:val="22"/>
        </w:rPr>
        <w:t xml:space="preserve"> à </w:t>
      </w:r>
      <w:r>
        <w:rPr>
          <w:rFonts w:ascii="Arial" w:hAnsi="Arial"/>
          <w:color w:val="000080" w:themeColor="text1"/>
          <w:sz w:val="22"/>
        </w:rPr>
        <w:t>3 469 069,78</w:t>
      </w:r>
      <w:r w:rsidR="00D005DC">
        <w:rPr>
          <w:rFonts w:ascii="Arial" w:hAnsi="Arial"/>
          <w:color w:val="000080" w:themeColor="text1"/>
          <w:sz w:val="22"/>
        </w:rPr>
        <w:t xml:space="preserve"> €. </w:t>
      </w:r>
      <w:r w:rsidR="00D005DC" w:rsidRPr="005F04CF">
        <w:rPr>
          <w:rFonts w:ascii="Arial" w:hAnsi="Arial"/>
          <w:color w:val="000080" w:themeColor="text1"/>
          <w:sz w:val="22"/>
        </w:rPr>
        <w:t xml:space="preserve">Le déficit 2013 a été repris pour un montant de </w:t>
      </w:r>
      <w:r>
        <w:rPr>
          <w:rFonts w:ascii="Arial" w:hAnsi="Arial"/>
          <w:color w:val="000080" w:themeColor="text1"/>
          <w:sz w:val="22"/>
        </w:rPr>
        <w:t>2 294 472,75</w:t>
      </w:r>
      <w:r w:rsidR="00D005DC">
        <w:rPr>
          <w:rFonts w:ascii="Arial" w:hAnsi="Arial"/>
          <w:color w:val="000080" w:themeColor="text1"/>
          <w:sz w:val="22"/>
        </w:rPr>
        <w:t xml:space="preserve"> </w:t>
      </w:r>
      <w:r w:rsidR="00D005DC" w:rsidRPr="005F04CF">
        <w:rPr>
          <w:rFonts w:ascii="Arial" w:hAnsi="Arial"/>
          <w:color w:val="000080" w:themeColor="text1"/>
          <w:sz w:val="22"/>
        </w:rPr>
        <w:t xml:space="preserve">€. </w:t>
      </w:r>
      <w:r w:rsidR="00D005DC">
        <w:rPr>
          <w:rFonts w:ascii="Arial" w:hAnsi="Arial"/>
          <w:color w:val="000080" w:themeColor="text1"/>
          <w:sz w:val="22"/>
        </w:rPr>
        <w:t>Les dé</w:t>
      </w:r>
      <w:r w:rsidR="00D005DC" w:rsidRPr="005F04CF">
        <w:rPr>
          <w:rFonts w:ascii="Arial" w:hAnsi="Arial"/>
          <w:color w:val="000080" w:themeColor="text1"/>
          <w:sz w:val="22"/>
        </w:rPr>
        <w:t>penses nouvelles concernent des travaux de voirie</w:t>
      </w:r>
      <w:r w:rsidR="00D005DC">
        <w:rPr>
          <w:rFonts w:ascii="Arial" w:hAnsi="Arial"/>
          <w:color w:val="000080" w:themeColor="text1"/>
          <w:sz w:val="22"/>
        </w:rPr>
        <w:t xml:space="preserve"> </w:t>
      </w:r>
      <w:r w:rsidR="00D005DC" w:rsidRPr="005F04CF">
        <w:rPr>
          <w:rFonts w:ascii="Arial" w:hAnsi="Arial"/>
          <w:color w:val="000080" w:themeColor="text1"/>
          <w:sz w:val="22"/>
        </w:rPr>
        <w:t>comme l’aménagement de l’impasse J</w:t>
      </w:r>
      <w:r w:rsidR="00D005DC">
        <w:rPr>
          <w:rFonts w:ascii="Arial" w:hAnsi="Arial"/>
          <w:color w:val="000080" w:themeColor="text1"/>
          <w:sz w:val="22"/>
        </w:rPr>
        <w:t>ean</w:t>
      </w:r>
      <w:r w:rsidR="00D005DC" w:rsidRPr="005F04CF">
        <w:rPr>
          <w:rFonts w:ascii="Arial" w:hAnsi="Arial"/>
          <w:color w:val="000080" w:themeColor="text1"/>
          <w:sz w:val="22"/>
        </w:rPr>
        <w:t xml:space="preserve"> Jaurès et les abords du Prieuré (112 500</w:t>
      </w:r>
      <w:r w:rsidR="00D005DC">
        <w:rPr>
          <w:rFonts w:ascii="Arial" w:hAnsi="Arial"/>
          <w:color w:val="000080" w:themeColor="text1"/>
          <w:sz w:val="22"/>
        </w:rPr>
        <w:t xml:space="preserve"> </w:t>
      </w:r>
      <w:r w:rsidR="00D005DC" w:rsidRPr="005F04CF">
        <w:rPr>
          <w:rFonts w:ascii="Arial" w:hAnsi="Arial"/>
          <w:color w:val="000080" w:themeColor="text1"/>
          <w:sz w:val="22"/>
        </w:rPr>
        <w:t>€), des travaux d’éclairage public rue E</w:t>
      </w:r>
      <w:r w:rsidR="00D005DC">
        <w:rPr>
          <w:rFonts w:ascii="Arial" w:hAnsi="Arial"/>
          <w:color w:val="000080" w:themeColor="text1"/>
          <w:sz w:val="22"/>
        </w:rPr>
        <w:t>mile</w:t>
      </w:r>
      <w:r w:rsidR="00D005DC" w:rsidRPr="005F04CF">
        <w:rPr>
          <w:rFonts w:ascii="Arial" w:hAnsi="Arial"/>
          <w:color w:val="000080" w:themeColor="text1"/>
          <w:sz w:val="22"/>
        </w:rPr>
        <w:t xml:space="preserve"> Zola et aux abords du Prieuré (153 500</w:t>
      </w:r>
      <w:r w:rsidR="00D005DC">
        <w:rPr>
          <w:rFonts w:ascii="Arial" w:hAnsi="Arial"/>
          <w:color w:val="000080" w:themeColor="text1"/>
          <w:sz w:val="22"/>
        </w:rPr>
        <w:t xml:space="preserve"> </w:t>
      </w:r>
      <w:r w:rsidR="00D005DC" w:rsidRPr="005F04CF">
        <w:rPr>
          <w:rFonts w:ascii="Arial" w:hAnsi="Arial"/>
          <w:color w:val="000080" w:themeColor="text1"/>
          <w:sz w:val="22"/>
        </w:rPr>
        <w:t>€), des réserves foncières pour 114 000</w:t>
      </w:r>
      <w:r w:rsidR="00D005DC">
        <w:rPr>
          <w:rFonts w:ascii="Arial" w:hAnsi="Arial"/>
          <w:color w:val="000080" w:themeColor="text1"/>
          <w:sz w:val="22"/>
        </w:rPr>
        <w:t xml:space="preserve"> </w:t>
      </w:r>
      <w:r w:rsidR="00D005DC" w:rsidRPr="005F04CF">
        <w:rPr>
          <w:rFonts w:ascii="Arial" w:hAnsi="Arial"/>
          <w:color w:val="000080" w:themeColor="text1"/>
          <w:sz w:val="22"/>
        </w:rPr>
        <w:t>€ et le réaménagement de l’</w:t>
      </w:r>
      <w:r w:rsidR="00D005DC">
        <w:rPr>
          <w:rFonts w:ascii="Arial" w:hAnsi="Arial"/>
          <w:color w:val="000080" w:themeColor="text1"/>
          <w:sz w:val="22"/>
        </w:rPr>
        <w:t>hôte</w:t>
      </w:r>
      <w:r w:rsidR="00D005DC" w:rsidRPr="005F04CF">
        <w:rPr>
          <w:rFonts w:ascii="Arial" w:hAnsi="Arial"/>
          <w:color w:val="000080" w:themeColor="text1"/>
          <w:sz w:val="22"/>
        </w:rPr>
        <w:t>l de ville pour 81 000</w:t>
      </w:r>
      <w:r w:rsidR="00D005DC">
        <w:rPr>
          <w:rFonts w:ascii="Arial" w:hAnsi="Arial"/>
          <w:color w:val="000080" w:themeColor="text1"/>
          <w:sz w:val="22"/>
        </w:rPr>
        <w:t xml:space="preserve"> </w:t>
      </w:r>
      <w:r w:rsidR="00D005DC" w:rsidRPr="005F04CF">
        <w:rPr>
          <w:rFonts w:ascii="Arial" w:hAnsi="Arial"/>
          <w:color w:val="000080" w:themeColor="text1"/>
          <w:sz w:val="22"/>
        </w:rPr>
        <w:t xml:space="preserve">€. Des crédits concernant le </w:t>
      </w:r>
      <w:r w:rsidR="00D005DC">
        <w:rPr>
          <w:rFonts w:ascii="Arial" w:hAnsi="Arial"/>
          <w:color w:val="000080" w:themeColor="text1"/>
          <w:sz w:val="22"/>
        </w:rPr>
        <w:t>c</w:t>
      </w:r>
      <w:r w:rsidR="00D005DC" w:rsidRPr="005F04CF">
        <w:rPr>
          <w:rFonts w:ascii="Arial" w:hAnsi="Arial"/>
          <w:color w:val="000080" w:themeColor="text1"/>
          <w:sz w:val="22"/>
        </w:rPr>
        <w:t xml:space="preserve">entre </w:t>
      </w:r>
      <w:r w:rsidR="00D005DC">
        <w:rPr>
          <w:rFonts w:ascii="Arial" w:hAnsi="Arial"/>
          <w:color w:val="000080" w:themeColor="text1"/>
          <w:sz w:val="22"/>
        </w:rPr>
        <w:t>t</w:t>
      </w:r>
      <w:r w:rsidR="00D005DC" w:rsidRPr="005F04CF">
        <w:rPr>
          <w:rFonts w:ascii="Arial" w:hAnsi="Arial"/>
          <w:color w:val="000080" w:themeColor="text1"/>
          <w:sz w:val="22"/>
        </w:rPr>
        <w:t xml:space="preserve">echnique </w:t>
      </w:r>
      <w:r w:rsidR="00D005DC">
        <w:rPr>
          <w:rFonts w:ascii="Arial" w:hAnsi="Arial"/>
          <w:color w:val="000080" w:themeColor="text1"/>
          <w:sz w:val="22"/>
        </w:rPr>
        <w:t>m</w:t>
      </w:r>
      <w:r w:rsidR="00D005DC" w:rsidRPr="005F04CF">
        <w:rPr>
          <w:rFonts w:ascii="Arial" w:hAnsi="Arial"/>
          <w:color w:val="000080" w:themeColor="text1"/>
          <w:sz w:val="22"/>
        </w:rPr>
        <w:t>unicipal sont inscrits à hauteur de 315 000</w:t>
      </w:r>
      <w:r w:rsidR="00D005DC">
        <w:rPr>
          <w:rFonts w:ascii="Arial" w:hAnsi="Arial"/>
          <w:color w:val="000080" w:themeColor="text1"/>
          <w:sz w:val="22"/>
        </w:rPr>
        <w:t xml:space="preserve"> </w:t>
      </w:r>
      <w:r w:rsidR="00D005DC" w:rsidRPr="005F04CF">
        <w:rPr>
          <w:rFonts w:ascii="Arial" w:hAnsi="Arial"/>
          <w:color w:val="000080" w:themeColor="text1"/>
          <w:sz w:val="22"/>
        </w:rPr>
        <w:t>€ mais ce sont des régularisation</w:t>
      </w:r>
      <w:r w:rsidR="00D005DC">
        <w:rPr>
          <w:rFonts w:ascii="Arial" w:hAnsi="Arial"/>
          <w:color w:val="000080" w:themeColor="text1"/>
          <w:sz w:val="22"/>
        </w:rPr>
        <w:t>s</w:t>
      </w:r>
      <w:r w:rsidR="00D005DC" w:rsidRPr="005F04CF">
        <w:rPr>
          <w:rFonts w:ascii="Arial" w:hAnsi="Arial"/>
          <w:color w:val="000080" w:themeColor="text1"/>
          <w:sz w:val="22"/>
        </w:rPr>
        <w:t xml:space="preserve"> d’écritures comptables suite au paiement échelonné de l’acquisition du bâtiment.</w:t>
      </w:r>
    </w:p>
    <w:p w:rsidR="00D005DC" w:rsidRPr="00001311" w:rsidRDefault="00D005DC" w:rsidP="00D005DC">
      <w:pPr>
        <w:ind w:left="1418"/>
        <w:jc w:val="both"/>
        <w:rPr>
          <w:rFonts w:ascii="Arial" w:hAnsi="Arial"/>
          <w:b/>
          <w:color w:val="000080" w:themeColor="text1"/>
          <w:sz w:val="22"/>
        </w:rPr>
      </w:pPr>
      <w:r w:rsidRPr="005F04CF">
        <w:rPr>
          <w:rFonts w:ascii="Arial" w:hAnsi="Arial"/>
          <w:color w:val="000080" w:themeColor="text1"/>
          <w:sz w:val="22"/>
        </w:rPr>
        <w:t>Les recettes d’investissement</w:t>
      </w:r>
      <w:r w:rsidR="005950A6">
        <w:rPr>
          <w:rFonts w:ascii="Arial" w:hAnsi="Arial"/>
          <w:color w:val="000080" w:themeColor="text1"/>
          <w:sz w:val="22"/>
        </w:rPr>
        <w:t>, d'un montant de 4 471 033,43 €,</w:t>
      </w:r>
      <w:r w:rsidRPr="005F04CF">
        <w:rPr>
          <w:rFonts w:ascii="Arial" w:hAnsi="Arial"/>
          <w:color w:val="000080" w:themeColor="text1"/>
          <w:sz w:val="22"/>
        </w:rPr>
        <w:t xml:space="preserve"> proviennent essentiellement de l’affectation du résultat qui couvre le déficit d’investissement 2013 et du virement de la section de fonctionnement.</w:t>
      </w:r>
      <w:r w:rsidR="00001311">
        <w:rPr>
          <w:rFonts w:ascii="Arial" w:hAnsi="Arial"/>
          <w:b/>
          <w:color w:val="000080" w:themeColor="text1"/>
          <w:sz w:val="22"/>
        </w:rPr>
        <w:t>"</w:t>
      </w:r>
    </w:p>
    <w:p w:rsidR="00C42C87" w:rsidRDefault="00C42C87" w:rsidP="00C42C87">
      <w:pPr>
        <w:ind w:left="1418"/>
        <w:jc w:val="both"/>
        <w:rPr>
          <w:rFonts w:ascii="Arial" w:hAnsi="Arial"/>
          <w:sz w:val="22"/>
        </w:rPr>
      </w:pPr>
    </w:p>
    <w:p w:rsidR="005A7634" w:rsidRDefault="005A7634" w:rsidP="005A7634">
      <w:pPr>
        <w:ind w:left="1418"/>
        <w:jc w:val="both"/>
        <w:rPr>
          <w:rFonts w:ascii="Arial" w:hAnsi="Arial"/>
          <w:sz w:val="22"/>
        </w:rPr>
      </w:pPr>
      <w:r>
        <w:rPr>
          <w:rFonts w:ascii="Arial" w:hAnsi="Arial"/>
          <w:sz w:val="22"/>
        </w:rPr>
        <w:t>Il est demandé au conseil municipal de bien vouloir approuver cette décision modificative n° 1 du budget général 201</w:t>
      </w:r>
      <w:r w:rsidR="00C42C87">
        <w:rPr>
          <w:rFonts w:ascii="Arial" w:hAnsi="Arial"/>
          <w:sz w:val="22"/>
        </w:rPr>
        <w:t>4</w:t>
      </w:r>
      <w:r>
        <w:rPr>
          <w:rFonts w:ascii="Arial" w:hAnsi="Arial"/>
          <w:sz w:val="22"/>
        </w:rPr>
        <w:t>.</w:t>
      </w:r>
    </w:p>
    <w:p w:rsidR="005A7634" w:rsidRDefault="005A7634" w:rsidP="005A7634">
      <w:pPr>
        <w:ind w:left="1418"/>
        <w:jc w:val="both"/>
        <w:rPr>
          <w:rFonts w:ascii="Arial" w:hAnsi="Arial"/>
          <w:sz w:val="22"/>
        </w:rPr>
      </w:pPr>
    </w:p>
    <w:p w:rsidR="002F4CC1" w:rsidRDefault="00001311" w:rsidP="005A7634">
      <w:pPr>
        <w:ind w:left="1418"/>
        <w:jc w:val="both"/>
        <w:rPr>
          <w:rFonts w:ascii="Arial" w:hAnsi="Arial"/>
          <w:sz w:val="22"/>
        </w:rPr>
      </w:pPr>
      <w:r>
        <w:rPr>
          <w:rFonts w:ascii="Arial" w:hAnsi="Arial"/>
          <w:sz w:val="22"/>
        </w:rPr>
        <w:t>ADOPTE à l'unanimité.</w:t>
      </w:r>
    </w:p>
    <w:p w:rsidR="00001311" w:rsidRDefault="00001311" w:rsidP="005A7634">
      <w:pPr>
        <w:ind w:left="1418"/>
        <w:jc w:val="both"/>
        <w:rPr>
          <w:rFonts w:ascii="Arial" w:hAnsi="Arial"/>
          <w:sz w:val="22"/>
        </w:rPr>
      </w:pPr>
    </w:p>
    <w:p w:rsidR="00001311" w:rsidRDefault="00001311" w:rsidP="005A7634">
      <w:pPr>
        <w:ind w:left="1418"/>
        <w:jc w:val="both"/>
        <w:rPr>
          <w:rFonts w:ascii="Arial" w:hAnsi="Arial"/>
          <w:sz w:val="22"/>
        </w:rPr>
      </w:pPr>
    </w:p>
    <w:p w:rsidR="005A7634" w:rsidRDefault="005A7634" w:rsidP="005A7634">
      <w:pPr>
        <w:ind w:left="1418"/>
        <w:jc w:val="both"/>
        <w:rPr>
          <w:rFonts w:ascii="Arial" w:hAnsi="Arial"/>
          <w:sz w:val="22"/>
        </w:rPr>
      </w:pPr>
    </w:p>
    <w:sectPr w:rsidR="005A7634" w:rsidSect="00CA597D">
      <w:headerReference w:type="even" r:id="rId7"/>
      <w:headerReference w:type="default" r:id="rId8"/>
      <w:pgSz w:w="11907" w:h="16840"/>
      <w:pgMar w:top="454" w:right="1701" w:bottom="454"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58" w:rsidRDefault="00851C58">
      <w:r>
        <w:separator/>
      </w:r>
    </w:p>
  </w:endnote>
  <w:endnote w:type="continuationSeparator" w:id="0">
    <w:p w:rsidR="00851C58" w:rsidRDefault="00851C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58" w:rsidRDefault="00851C58">
      <w:r>
        <w:separator/>
      </w:r>
    </w:p>
  </w:footnote>
  <w:footnote w:type="continuationSeparator" w:id="0">
    <w:p w:rsidR="00851C58" w:rsidRDefault="00851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2" w:rsidRDefault="00B50E52">
    <w:pPr>
      <w:pStyle w:val="En-tte"/>
      <w:ind w:left="2269"/>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2" w:rsidRDefault="00B50E52">
    <w:pPr>
      <w:pStyle w:val="En-tte"/>
      <w:ind w:left="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707"/>
    <w:multiLevelType w:val="hybridMultilevel"/>
    <w:tmpl w:val="47C4A028"/>
    <w:lvl w:ilvl="0" w:tplc="C2C6BFF2">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nsid w:val="1C16390E"/>
    <w:multiLevelType w:val="hybridMultilevel"/>
    <w:tmpl w:val="257212A0"/>
    <w:lvl w:ilvl="0" w:tplc="69E8816A">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nsid w:val="40791737"/>
    <w:multiLevelType w:val="singleLevel"/>
    <w:tmpl w:val="040C000F"/>
    <w:lvl w:ilvl="0">
      <w:start w:val="1"/>
      <w:numFmt w:val="decimal"/>
      <w:lvlText w:val="%1."/>
      <w:lvlJc w:val="left"/>
      <w:pPr>
        <w:tabs>
          <w:tab w:val="num" w:pos="360"/>
        </w:tabs>
        <w:ind w:left="360" w:hanging="360"/>
      </w:pPr>
    </w:lvl>
  </w:abstractNum>
  <w:abstractNum w:abstractNumId="3">
    <w:nsid w:val="4A6F3660"/>
    <w:multiLevelType w:val="singleLevel"/>
    <w:tmpl w:val="040C000F"/>
    <w:lvl w:ilvl="0">
      <w:start w:val="1"/>
      <w:numFmt w:val="decimal"/>
      <w:lvlText w:val="%1."/>
      <w:lvlJc w:val="left"/>
      <w:pPr>
        <w:tabs>
          <w:tab w:val="num" w:pos="360"/>
        </w:tabs>
        <w:ind w:left="360" w:hanging="360"/>
      </w:pPr>
    </w:lvl>
  </w:abstractNum>
  <w:abstractNum w:abstractNumId="4">
    <w:nsid w:val="4CEC4B00"/>
    <w:multiLevelType w:val="singleLevel"/>
    <w:tmpl w:val="040C000F"/>
    <w:lvl w:ilvl="0">
      <w:start w:val="1"/>
      <w:numFmt w:val="decimal"/>
      <w:lvlText w:val="%1."/>
      <w:lvlJc w:val="left"/>
      <w:pPr>
        <w:tabs>
          <w:tab w:val="num" w:pos="360"/>
        </w:tabs>
        <w:ind w:left="360" w:hanging="360"/>
      </w:pPr>
    </w:lvl>
  </w:abstractNum>
  <w:abstractNum w:abstractNumId="5">
    <w:nsid w:val="542263CB"/>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6">
    <w:nsid w:val="6A342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A5ECB"/>
    <w:rsid w:val="00001311"/>
    <w:rsid w:val="0001427A"/>
    <w:rsid w:val="00043ECD"/>
    <w:rsid w:val="000E6E13"/>
    <w:rsid w:val="000F6F41"/>
    <w:rsid w:val="00122122"/>
    <w:rsid w:val="00151958"/>
    <w:rsid w:val="0015413B"/>
    <w:rsid w:val="00182DF7"/>
    <w:rsid w:val="00261305"/>
    <w:rsid w:val="002A5ECB"/>
    <w:rsid w:val="002B6EB6"/>
    <w:rsid w:val="002D0C04"/>
    <w:rsid w:val="002E05C5"/>
    <w:rsid w:val="002E1373"/>
    <w:rsid w:val="002F0132"/>
    <w:rsid w:val="002F4CC1"/>
    <w:rsid w:val="003501D2"/>
    <w:rsid w:val="00390ADA"/>
    <w:rsid w:val="003C5F56"/>
    <w:rsid w:val="003F48B4"/>
    <w:rsid w:val="004061C1"/>
    <w:rsid w:val="004301BD"/>
    <w:rsid w:val="00493586"/>
    <w:rsid w:val="004940D6"/>
    <w:rsid w:val="004960BB"/>
    <w:rsid w:val="004C547B"/>
    <w:rsid w:val="005400B7"/>
    <w:rsid w:val="00542782"/>
    <w:rsid w:val="005950A6"/>
    <w:rsid w:val="005A7634"/>
    <w:rsid w:val="00613027"/>
    <w:rsid w:val="0063008F"/>
    <w:rsid w:val="00642190"/>
    <w:rsid w:val="00645589"/>
    <w:rsid w:val="006C5952"/>
    <w:rsid w:val="006F101E"/>
    <w:rsid w:val="006F2330"/>
    <w:rsid w:val="00712B82"/>
    <w:rsid w:val="0071722C"/>
    <w:rsid w:val="00771657"/>
    <w:rsid w:val="007822BF"/>
    <w:rsid w:val="00792BA6"/>
    <w:rsid w:val="007B1C52"/>
    <w:rsid w:val="00851C58"/>
    <w:rsid w:val="00852F75"/>
    <w:rsid w:val="008655F3"/>
    <w:rsid w:val="008C2F4C"/>
    <w:rsid w:val="008E72A9"/>
    <w:rsid w:val="0092401E"/>
    <w:rsid w:val="00954BDD"/>
    <w:rsid w:val="0096712F"/>
    <w:rsid w:val="009C66A8"/>
    <w:rsid w:val="00A11D91"/>
    <w:rsid w:val="00A170E9"/>
    <w:rsid w:val="00A30997"/>
    <w:rsid w:val="00AC66A6"/>
    <w:rsid w:val="00AD3FCA"/>
    <w:rsid w:val="00AD6277"/>
    <w:rsid w:val="00B10E9A"/>
    <w:rsid w:val="00B408DD"/>
    <w:rsid w:val="00B50E52"/>
    <w:rsid w:val="00B65500"/>
    <w:rsid w:val="00BB5122"/>
    <w:rsid w:val="00BC02C2"/>
    <w:rsid w:val="00C42C87"/>
    <w:rsid w:val="00C76C22"/>
    <w:rsid w:val="00C80C59"/>
    <w:rsid w:val="00CA19DA"/>
    <w:rsid w:val="00CA597D"/>
    <w:rsid w:val="00CD0032"/>
    <w:rsid w:val="00D005DC"/>
    <w:rsid w:val="00D21558"/>
    <w:rsid w:val="00D26CE1"/>
    <w:rsid w:val="00D375F1"/>
    <w:rsid w:val="00D43A03"/>
    <w:rsid w:val="00D80933"/>
    <w:rsid w:val="00D82F0E"/>
    <w:rsid w:val="00D9034C"/>
    <w:rsid w:val="00E01CE2"/>
    <w:rsid w:val="00E20DF9"/>
    <w:rsid w:val="00EB6635"/>
    <w:rsid w:val="00EC5E14"/>
    <w:rsid w:val="00EF1B66"/>
    <w:rsid w:val="00EF2482"/>
    <w:rsid w:val="00F471A9"/>
    <w:rsid w:val="00F60424"/>
    <w:rsid w:val="00F70137"/>
    <w:rsid w:val="00F81B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7D"/>
    <w:rPr>
      <w:rFonts w:ascii="Univers (W1)" w:hAnsi="Univers (W1)"/>
    </w:rPr>
  </w:style>
  <w:style w:type="paragraph" w:styleId="Titre1">
    <w:name w:val="heading 1"/>
    <w:basedOn w:val="Normal"/>
    <w:next w:val="Normal"/>
    <w:qFormat/>
    <w:rsid w:val="00CA597D"/>
    <w:pPr>
      <w:keepNext/>
      <w:tabs>
        <w:tab w:val="left" w:pos="3261"/>
      </w:tabs>
      <w:outlineLvl w:val="0"/>
    </w:pPr>
    <w:rPr>
      <w:rFonts w:ascii="Univers" w:hAnsi="Univers"/>
      <w:b/>
      <w:bCs/>
      <w:sz w:val="22"/>
      <w:szCs w:val="22"/>
    </w:rPr>
  </w:style>
  <w:style w:type="paragraph" w:styleId="Titre2">
    <w:name w:val="heading 2"/>
    <w:basedOn w:val="Normal"/>
    <w:next w:val="Normal"/>
    <w:qFormat/>
    <w:rsid w:val="00CA597D"/>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CA597D"/>
    <w:pPr>
      <w:keepNext/>
      <w:tabs>
        <w:tab w:val="left" w:pos="1276"/>
        <w:tab w:val="left" w:pos="3261"/>
      </w:tabs>
      <w:ind w:left="2269"/>
      <w:outlineLvl w:val="2"/>
    </w:pPr>
    <w:rPr>
      <w:rFonts w:ascii="Univers" w:hAnsi="Univers"/>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A597D"/>
    <w:pPr>
      <w:tabs>
        <w:tab w:val="center" w:pos="4819"/>
        <w:tab w:val="right" w:pos="9071"/>
      </w:tabs>
    </w:pPr>
  </w:style>
  <w:style w:type="paragraph" w:styleId="En-tte">
    <w:name w:val="header"/>
    <w:basedOn w:val="Normal"/>
    <w:rsid w:val="00CA597D"/>
    <w:pPr>
      <w:tabs>
        <w:tab w:val="center" w:pos="4819"/>
        <w:tab w:val="right" w:pos="9071"/>
      </w:tabs>
    </w:pPr>
  </w:style>
  <w:style w:type="paragraph" w:styleId="Titre">
    <w:name w:val="Title"/>
    <w:basedOn w:val="Normal"/>
    <w:qFormat/>
    <w:rsid w:val="00CA597D"/>
    <w:pPr>
      <w:tabs>
        <w:tab w:val="left" w:pos="3261"/>
      </w:tabs>
      <w:ind w:left="2269"/>
      <w:jc w:val="center"/>
    </w:pPr>
    <w:rPr>
      <w:rFonts w:ascii="Univers" w:hAnsi="Univers"/>
      <w:b/>
      <w:bCs/>
      <w:sz w:val="22"/>
      <w:szCs w:val="22"/>
    </w:rPr>
  </w:style>
  <w:style w:type="paragraph" w:styleId="Retraitcorpsdetexte">
    <w:name w:val="Body Text Indent"/>
    <w:basedOn w:val="Normal"/>
    <w:rsid w:val="00CA597D"/>
    <w:pPr>
      <w:tabs>
        <w:tab w:val="left" w:pos="3261"/>
      </w:tabs>
      <w:ind w:left="2269"/>
    </w:pPr>
    <w:rPr>
      <w:rFonts w:ascii="Univers" w:hAnsi="Univers"/>
      <w:b/>
      <w:bCs/>
      <w:sz w:val="22"/>
      <w:szCs w:val="22"/>
    </w:rPr>
  </w:style>
  <w:style w:type="paragraph" w:styleId="Corpsdetexte">
    <w:name w:val="Body Text"/>
    <w:basedOn w:val="Normal"/>
    <w:rsid w:val="00CA597D"/>
    <w:rPr>
      <w:rFonts w:ascii="Univers" w:hAnsi="Univers"/>
      <w:sz w:val="22"/>
      <w:szCs w:val="22"/>
    </w:rPr>
  </w:style>
  <w:style w:type="paragraph" w:styleId="Retraitcorpsdetexte2">
    <w:name w:val="Body Text Indent 2"/>
    <w:basedOn w:val="Normal"/>
    <w:rsid w:val="00CA597D"/>
    <w:pPr>
      <w:ind w:left="2269" w:firstLine="1133"/>
      <w:jc w:val="both"/>
    </w:pPr>
    <w:rPr>
      <w:rFonts w:ascii="Tahoma" w:hAnsi="Tahoma" w:cs="Tahoma"/>
      <w:sz w:val="22"/>
      <w:szCs w:val="22"/>
    </w:rPr>
  </w:style>
  <w:style w:type="paragraph" w:customStyle="1" w:styleId="Paragraphe">
    <w:name w:val="Paragraphe"/>
    <w:basedOn w:val="Normal"/>
    <w:rsid w:val="00CA597D"/>
    <w:pPr>
      <w:ind w:firstLine="1276"/>
      <w:jc w:val="both"/>
    </w:pPr>
  </w:style>
  <w:style w:type="paragraph" w:styleId="Textedebulles">
    <w:name w:val="Balloon Text"/>
    <w:basedOn w:val="Normal"/>
    <w:semiHidden/>
    <w:rsid w:val="00A17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351</Words>
  <Characters>1940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14</cp:revision>
  <cp:lastPrinted>2014-05-20T14:33:00Z</cp:lastPrinted>
  <dcterms:created xsi:type="dcterms:W3CDTF">2014-05-02T12:24:00Z</dcterms:created>
  <dcterms:modified xsi:type="dcterms:W3CDTF">2014-05-23T14:21:00Z</dcterms:modified>
</cp:coreProperties>
</file>