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A22CB7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4F6EA6">
        <w:rPr>
          <w:rFonts w:ascii="Arial" w:hAnsi="Arial"/>
        </w:rPr>
        <w:t>3 juillet 2014</w:t>
      </w:r>
      <w:r w:rsidR="0054187E">
        <w:rPr>
          <w:rFonts w:ascii="Arial" w:hAnsi="Arial"/>
        </w:rPr>
        <w:tab/>
        <w:t>1.6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88298F" w:rsidRDefault="0088298F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3B3A34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CA329E" w:rsidRDefault="00347BBD" w:rsidP="00347BBD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DROIT A LA FORMATION DES ELUS</w:t>
      </w:r>
    </w:p>
    <w:p w:rsidR="003A2D21" w:rsidRDefault="003A2D21" w:rsidP="00347BBD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</w:t>
      </w:r>
    </w:p>
    <w:p w:rsidR="00092ED4" w:rsidRDefault="00092ED4" w:rsidP="00211339">
      <w:pPr>
        <w:ind w:left="1418"/>
        <w:jc w:val="both"/>
        <w:rPr>
          <w:rFonts w:ascii="Arial" w:hAnsi="Arial"/>
          <w:sz w:val="22"/>
        </w:rPr>
      </w:pPr>
    </w:p>
    <w:p w:rsidR="0088298F" w:rsidRDefault="0088298F" w:rsidP="00211339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211339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211339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211339">
      <w:pPr>
        <w:ind w:left="1418"/>
        <w:jc w:val="both"/>
        <w:rPr>
          <w:rFonts w:ascii="Arial" w:hAnsi="Arial"/>
          <w:sz w:val="22"/>
        </w:rPr>
      </w:pPr>
    </w:p>
    <w:p w:rsidR="00EC5071" w:rsidRDefault="00A22CB7" w:rsidP="00EC5071">
      <w:pPr>
        <w:tabs>
          <w:tab w:val="right" w:pos="10149"/>
        </w:tabs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Valérie MACHON, conseillère municipale, expose à l'assemblée :</w:t>
      </w:r>
    </w:p>
    <w:p w:rsidR="00A22CB7" w:rsidRDefault="00A22CB7" w:rsidP="00EC5071">
      <w:pPr>
        <w:tabs>
          <w:tab w:val="right" w:pos="10149"/>
        </w:tabs>
        <w:ind w:left="1418"/>
        <w:jc w:val="both"/>
        <w:rPr>
          <w:rFonts w:ascii="Arial" w:hAnsi="Arial"/>
          <w:sz w:val="22"/>
          <w:szCs w:val="22"/>
        </w:rPr>
      </w:pPr>
    </w:p>
    <w:p w:rsidR="00347BBD" w:rsidRDefault="00A22CB7" w:rsidP="00347BB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r w:rsidR="007251A5">
        <w:rPr>
          <w:rFonts w:ascii="Arial" w:hAnsi="Arial"/>
          <w:sz w:val="22"/>
          <w:szCs w:val="22"/>
        </w:rPr>
        <w:t>A</w:t>
      </w:r>
      <w:r w:rsidR="00347BBD" w:rsidRPr="00347BBD">
        <w:rPr>
          <w:rFonts w:ascii="Arial" w:hAnsi="Arial"/>
          <w:sz w:val="22"/>
          <w:szCs w:val="22"/>
        </w:rPr>
        <w:t xml:space="preserve">fin de garantir le bon exercice des fonctions d’élu local, la loi </w:t>
      </w:r>
      <w:r w:rsidR="00CD5254">
        <w:rPr>
          <w:rFonts w:ascii="Arial" w:hAnsi="Arial"/>
          <w:sz w:val="22"/>
          <w:szCs w:val="22"/>
        </w:rPr>
        <w:t xml:space="preserve">(art. L. 2123-12 et </w:t>
      </w:r>
      <w:r w:rsidR="007251A5">
        <w:rPr>
          <w:rFonts w:ascii="Arial" w:hAnsi="Arial"/>
          <w:sz w:val="22"/>
          <w:szCs w:val="22"/>
        </w:rPr>
        <w:t>suivants du</w:t>
      </w:r>
      <w:r w:rsidR="00CD5254">
        <w:rPr>
          <w:rFonts w:ascii="Arial" w:hAnsi="Arial"/>
          <w:sz w:val="22"/>
          <w:szCs w:val="22"/>
        </w:rPr>
        <w:t xml:space="preserve"> CGCT) </w:t>
      </w:r>
      <w:r w:rsidR="00347BBD" w:rsidRPr="00347BBD">
        <w:rPr>
          <w:rFonts w:ascii="Arial" w:hAnsi="Arial"/>
          <w:sz w:val="22"/>
          <w:szCs w:val="22"/>
        </w:rPr>
        <w:t>a instauré un droit à la formation.</w:t>
      </w:r>
    </w:p>
    <w:p w:rsidR="007251A5" w:rsidRPr="00347BBD" w:rsidRDefault="007251A5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 xml:space="preserve">Dans les </w:t>
      </w:r>
      <w:r w:rsidR="007251A5">
        <w:rPr>
          <w:rFonts w:ascii="Arial" w:hAnsi="Arial"/>
          <w:sz w:val="22"/>
          <w:szCs w:val="22"/>
        </w:rPr>
        <w:t>trois</w:t>
      </w:r>
      <w:r w:rsidRPr="00347BBD">
        <w:rPr>
          <w:rFonts w:ascii="Arial" w:hAnsi="Arial"/>
          <w:sz w:val="22"/>
          <w:szCs w:val="22"/>
        </w:rPr>
        <w:t xml:space="preserve"> mois </w:t>
      </w:r>
      <w:r w:rsidR="007251A5">
        <w:rPr>
          <w:rFonts w:ascii="Arial" w:hAnsi="Arial"/>
          <w:sz w:val="22"/>
          <w:szCs w:val="22"/>
        </w:rPr>
        <w:t>qui suivent le</w:t>
      </w:r>
      <w:r w:rsidRPr="00347BBD">
        <w:rPr>
          <w:rFonts w:ascii="Arial" w:hAnsi="Arial"/>
          <w:sz w:val="22"/>
          <w:szCs w:val="22"/>
        </w:rPr>
        <w:t xml:space="preserve"> renouvellement de l’assemblée,</w:t>
      </w:r>
      <w:r w:rsidR="007251A5">
        <w:rPr>
          <w:rFonts w:ascii="Arial" w:hAnsi="Arial"/>
          <w:sz w:val="22"/>
          <w:szCs w:val="22"/>
        </w:rPr>
        <w:t xml:space="preserve"> le conseil municipal doit prendre</w:t>
      </w:r>
      <w:r w:rsidRPr="00347BBD">
        <w:rPr>
          <w:rFonts w:ascii="Arial" w:hAnsi="Arial"/>
          <w:sz w:val="22"/>
          <w:szCs w:val="22"/>
        </w:rPr>
        <w:t xml:space="preserve"> une délibération détermin</w:t>
      </w:r>
      <w:r w:rsidR="007251A5">
        <w:rPr>
          <w:rFonts w:ascii="Arial" w:hAnsi="Arial"/>
          <w:sz w:val="22"/>
          <w:szCs w:val="22"/>
        </w:rPr>
        <w:t>ant</w:t>
      </w:r>
      <w:r w:rsidRPr="00347BBD">
        <w:rPr>
          <w:rFonts w:ascii="Arial" w:hAnsi="Arial"/>
          <w:sz w:val="22"/>
          <w:szCs w:val="22"/>
        </w:rPr>
        <w:t xml:space="preserve"> les orientations de la formation et </w:t>
      </w:r>
      <w:r w:rsidR="00801BFD">
        <w:rPr>
          <w:rFonts w:ascii="Arial" w:hAnsi="Arial"/>
          <w:sz w:val="22"/>
          <w:szCs w:val="22"/>
        </w:rPr>
        <w:t>les crédits ouverts à ce titre.</w:t>
      </w:r>
    </w:p>
    <w:p w:rsidR="007251A5" w:rsidRPr="00347BBD" w:rsidRDefault="007251A5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>Les crédits sont plafonnés à 20 % du montant maximum des indemnités de fonction susceptibles d’être allouées aux élus.</w:t>
      </w:r>
      <w:r w:rsidR="007251A5">
        <w:rPr>
          <w:rFonts w:ascii="Arial" w:hAnsi="Arial"/>
          <w:sz w:val="22"/>
          <w:szCs w:val="22"/>
        </w:rPr>
        <w:t xml:space="preserve"> </w:t>
      </w:r>
      <w:r w:rsidRPr="00347BBD">
        <w:rPr>
          <w:rFonts w:ascii="Arial" w:hAnsi="Arial"/>
          <w:sz w:val="22"/>
          <w:szCs w:val="22"/>
        </w:rPr>
        <w:t>Sont pris en charge les frais d’enseignement (si organisme agréé par le ministère de l’intérieur), de déplacement et éventuellement de perte de revenus, dans les conditions prévues par la réglementation.</w:t>
      </w:r>
    </w:p>
    <w:p w:rsidR="007251A5" w:rsidRPr="00347BBD" w:rsidRDefault="007251A5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>Par ailleurs, un tableau des actions suivies financées par la collectivité est annexé au compte administratif et donne lieu à un débat annuel.</w:t>
      </w:r>
    </w:p>
    <w:p w:rsidR="007251A5" w:rsidRPr="00347BBD" w:rsidRDefault="007251A5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 xml:space="preserve">Les communes membres d’un </w:t>
      </w:r>
      <w:r w:rsidR="0088298F">
        <w:rPr>
          <w:rFonts w:ascii="Arial" w:hAnsi="Arial"/>
          <w:sz w:val="22"/>
          <w:szCs w:val="22"/>
        </w:rPr>
        <w:t>établissement public de coopération intercommunale (EPCI)</w:t>
      </w:r>
      <w:r w:rsidRPr="00347BBD">
        <w:rPr>
          <w:rFonts w:ascii="Arial" w:hAnsi="Arial"/>
          <w:sz w:val="22"/>
          <w:szCs w:val="22"/>
        </w:rPr>
        <w:t xml:space="preserve"> ont la possibilité de transférer à ce dernier l’organisation et les moyens de la formation de leurs élus.</w:t>
      </w: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Pr="00347BBD" w:rsidRDefault="0088298F" w:rsidP="00347BB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est proposé</w:t>
      </w:r>
      <w:r w:rsidR="001E1B94">
        <w:rPr>
          <w:rFonts w:ascii="Arial" w:hAnsi="Arial"/>
          <w:sz w:val="22"/>
          <w:szCs w:val="22"/>
        </w:rPr>
        <w:t xml:space="preserve"> que c</w:t>
      </w:r>
      <w:r w:rsidR="00347BBD" w:rsidRPr="00347BBD">
        <w:rPr>
          <w:rFonts w:ascii="Arial" w:hAnsi="Arial"/>
          <w:sz w:val="22"/>
          <w:szCs w:val="22"/>
        </w:rPr>
        <w:t>haque élu p</w:t>
      </w:r>
      <w:r w:rsidR="001E1B94">
        <w:rPr>
          <w:rFonts w:ascii="Arial" w:hAnsi="Arial"/>
          <w:sz w:val="22"/>
          <w:szCs w:val="22"/>
        </w:rPr>
        <w:t>uisse</w:t>
      </w:r>
      <w:r w:rsidR="00347BBD" w:rsidRPr="00347BBD">
        <w:rPr>
          <w:rFonts w:ascii="Arial" w:hAnsi="Arial"/>
          <w:sz w:val="22"/>
          <w:szCs w:val="22"/>
        </w:rPr>
        <w:t xml:space="preserve"> bénéficier, pour la durée du mandat, des droits à la formation selon ses souhaits, à la condition que l’organisme soit agréé par le ministère de l’intérieur.</w:t>
      </w: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 xml:space="preserve">Les thèmes privilégiés seront, </w:t>
      </w:r>
      <w:r w:rsidR="001E1B94">
        <w:rPr>
          <w:rFonts w:ascii="Arial" w:hAnsi="Arial"/>
          <w:sz w:val="22"/>
          <w:szCs w:val="22"/>
        </w:rPr>
        <w:t>notamment en début de mandat :</w:t>
      </w:r>
    </w:p>
    <w:p w:rsidR="00347BBD" w:rsidRPr="0088298F" w:rsidRDefault="00347BBD" w:rsidP="0088298F">
      <w:pPr>
        <w:pStyle w:val="Paragraphedeliste"/>
        <w:numPr>
          <w:ilvl w:val="0"/>
          <w:numId w:val="19"/>
        </w:numPr>
        <w:spacing w:before="60"/>
        <w:ind w:left="1702" w:hanging="284"/>
        <w:contextualSpacing w:val="0"/>
        <w:rPr>
          <w:rFonts w:ascii="Arial" w:hAnsi="Arial"/>
        </w:rPr>
      </w:pPr>
      <w:r w:rsidRPr="0088298F">
        <w:rPr>
          <w:rFonts w:ascii="Arial" w:hAnsi="Arial"/>
        </w:rPr>
        <w:t>les fondament</w:t>
      </w:r>
      <w:r w:rsidR="0088298F">
        <w:rPr>
          <w:rFonts w:ascii="Arial" w:hAnsi="Arial"/>
        </w:rPr>
        <w:t>aux de l’action publique locale ;</w:t>
      </w:r>
    </w:p>
    <w:p w:rsidR="00347BBD" w:rsidRPr="0088298F" w:rsidRDefault="00347BBD" w:rsidP="0088298F">
      <w:pPr>
        <w:pStyle w:val="Paragraphedeliste"/>
        <w:numPr>
          <w:ilvl w:val="0"/>
          <w:numId w:val="19"/>
        </w:numPr>
        <w:spacing w:before="60"/>
        <w:ind w:left="1702" w:hanging="284"/>
        <w:contextualSpacing w:val="0"/>
        <w:rPr>
          <w:rFonts w:ascii="Arial" w:hAnsi="Arial"/>
        </w:rPr>
      </w:pPr>
      <w:r w:rsidRPr="0088298F">
        <w:rPr>
          <w:rFonts w:ascii="Arial" w:hAnsi="Arial"/>
        </w:rPr>
        <w:t>les formations en lien avec les délégations et/ou l’appartena</w:t>
      </w:r>
      <w:r w:rsidR="0088298F">
        <w:rPr>
          <w:rFonts w:ascii="Arial" w:hAnsi="Arial"/>
        </w:rPr>
        <w:t>nce aux différentes commissions ;</w:t>
      </w:r>
    </w:p>
    <w:p w:rsidR="00347BBD" w:rsidRPr="0088298F" w:rsidRDefault="00347BBD" w:rsidP="0088298F">
      <w:pPr>
        <w:pStyle w:val="Paragraphedeliste"/>
        <w:numPr>
          <w:ilvl w:val="0"/>
          <w:numId w:val="19"/>
        </w:numPr>
        <w:spacing w:before="60"/>
        <w:ind w:left="1702" w:hanging="284"/>
        <w:contextualSpacing w:val="0"/>
        <w:rPr>
          <w:rFonts w:ascii="Arial" w:hAnsi="Arial"/>
        </w:rPr>
      </w:pPr>
      <w:r w:rsidRPr="0088298F">
        <w:rPr>
          <w:rFonts w:ascii="Arial" w:hAnsi="Arial"/>
        </w:rPr>
        <w:t>les formations favorisant l’efficacité personnelle (prise de parole,</w:t>
      </w:r>
      <w:r w:rsidR="008054FC">
        <w:rPr>
          <w:rFonts w:ascii="Arial" w:hAnsi="Arial"/>
        </w:rPr>
        <w:t xml:space="preserve"> conduite de réunion,</w:t>
      </w:r>
      <w:r w:rsidRPr="0088298F">
        <w:rPr>
          <w:rFonts w:ascii="Arial" w:hAnsi="Arial"/>
        </w:rPr>
        <w:t xml:space="preserve"> bureautique, gestion des conflits…)</w:t>
      </w:r>
      <w:r w:rsidR="001E1B94" w:rsidRPr="0088298F">
        <w:rPr>
          <w:rFonts w:ascii="Arial" w:hAnsi="Arial"/>
        </w:rPr>
        <w:t>.</w:t>
      </w: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 xml:space="preserve">Le montant des dépenses sera plafonné à </w:t>
      </w:r>
      <w:r w:rsidR="008054FC">
        <w:rPr>
          <w:rFonts w:ascii="Arial" w:hAnsi="Arial"/>
          <w:sz w:val="22"/>
          <w:szCs w:val="22"/>
        </w:rPr>
        <w:t>3 0</w:t>
      </w:r>
      <w:r w:rsidR="001E1B94">
        <w:rPr>
          <w:rFonts w:ascii="Arial" w:hAnsi="Arial"/>
          <w:sz w:val="22"/>
          <w:szCs w:val="22"/>
        </w:rPr>
        <w:t xml:space="preserve">00 </w:t>
      </w:r>
      <w:r w:rsidR="008054FC">
        <w:rPr>
          <w:rFonts w:ascii="Arial" w:hAnsi="Arial"/>
          <w:sz w:val="22"/>
          <w:szCs w:val="22"/>
        </w:rPr>
        <w:t>€</w:t>
      </w:r>
      <w:r w:rsidR="00CF0CB7">
        <w:rPr>
          <w:rFonts w:ascii="Arial" w:hAnsi="Arial"/>
          <w:sz w:val="22"/>
          <w:szCs w:val="22"/>
        </w:rPr>
        <w:t xml:space="preserve"> par an.</w:t>
      </w:r>
    </w:p>
    <w:p w:rsidR="00347BBD" w:rsidRPr="00347BBD" w:rsidRDefault="00347BBD" w:rsidP="00347BBD">
      <w:pPr>
        <w:ind w:left="1418"/>
        <w:jc w:val="both"/>
        <w:rPr>
          <w:rFonts w:ascii="Arial" w:hAnsi="Arial"/>
          <w:sz w:val="22"/>
          <w:szCs w:val="22"/>
        </w:rPr>
      </w:pPr>
    </w:p>
    <w:p w:rsidR="00347BBD" w:rsidRPr="00A22CB7" w:rsidRDefault="00347BBD" w:rsidP="00347BBD">
      <w:pPr>
        <w:ind w:left="1418"/>
        <w:jc w:val="both"/>
        <w:rPr>
          <w:rFonts w:ascii="Arial" w:hAnsi="Arial"/>
          <w:b/>
          <w:sz w:val="22"/>
          <w:szCs w:val="22"/>
        </w:rPr>
      </w:pPr>
      <w:r w:rsidRPr="00347BBD">
        <w:rPr>
          <w:rFonts w:ascii="Arial" w:hAnsi="Arial"/>
          <w:sz w:val="22"/>
          <w:szCs w:val="22"/>
        </w:rPr>
        <w:t>Chaque année, un débat aura lieu au vu du tableau récapitulatif des formations suivies annexé au compte administratif.</w:t>
      </w:r>
      <w:r w:rsidR="00A22CB7">
        <w:rPr>
          <w:rFonts w:ascii="Arial" w:hAnsi="Arial"/>
          <w:b/>
          <w:sz w:val="22"/>
          <w:szCs w:val="22"/>
        </w:rPr>
        <w:t>"</w:t>
      </w:r>
    </w:p>
    <w:p w:rsidR="00F44902" w:rsidRDefault="00F44902" w:rsidP="00656AF8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et notamment les articles L 2123-12 et suivants ;</w:t>
      </w: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88298F" w:rsidRDefault="0088298F" w:rsidP="0088298F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instaure le droit à la formation pour </w:t>
      </w:r>
      <w:r w:rsidR="00F611DA">
        <w:rPr>
          <w:rFonts w:ascii="Arial" w:hAnsi="Arial"/>
          <w:sz w:val="22"/>
        </w:rPr>
        <w:t>les élus</w:t>
      </w:r>
      <w:r>
        <w:rPr>
          <w:rFonts w:ascii="Arial" w:hAnsi="Arial"/>
          <w:sz w:val="22"/>
        </w:rPr>
        <w:t xml:space="preserve"> dans les conditions énoncées ci-dessus ;</w:t>
      </w:r>
    </w:p>
    <w:p w:rsidR="0088298F" w:rsidRDefault="00A22CB7" w:rsidP="0088298F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décide d'inscrire</w:t>
      </w:r>
      <w:r w:rsidR="0088298F">
        <w:rPr>
          <w:rFonts w:ascii="Arial" w:hAnsi="Arial"/>
          <w:sz w:val="22"/>
        </w:rPr>
        <w:t xml:space="preserve"> au budget les crédits correspondants sachant </w:t>
      </w:r>
      <w:r w:rsidR="0088298F">
        <w:rPr>
          <w:rFonts w:ascii="Arial" w:hAnsi="Arial"/>
          <w:sz w:val="22"/>
          <w:szCs w:val="22"/>
        </w:rPr>
        <w:t>que le</w:t>
      </w:r>
      <w:r w:rsidR="0088298F" w:rsidRPr="00347BBD">
        <w:rPr>
          <w:rFonts w:ascii="Arial" w:hAnsi="Arial"/>
          <w:sz w:val="22"/>
          <w:szCs w:val="22"/>
        </w:rPr>
        <w:t xml:space="preserve"> montant des dépenses liées à la formation des élus locaux sera plafonné à </w:t>
      </w:r>
      <w:r w:rsidR="008054FC">
        <w:rPr>
          <w:rFonts w:ascii="Arial" w:hAnsi="Arial"/>
          <w:sz w:val="22"/>
          <w:szCs w:val="22"/>
        </w:rPr>
        <w:t>3</w:t>
      </w:r>
      <w:r w:rsidR="0088298F">
        <w:rPr>
          <w:rFonts w:ascii="Arial" w:hAnsi="Arial"/>
          <w:sz w:val="22"/>
          <w:szCs w:val="22"/>
        </w:rPr>
        <w:t> </w:t>
      </w:r>
      <w:r w:rsidR="008054FC">
        <w:rPr>
          <w:rFonts w:ascii="Arial" w:hAnsi="Arial"/>
          <w:sz w:val="22"/>
          <w:szCs w:val="22"/>
        </w:rPr>
        <w:t>0</w:t>
      </w:r>
      <w:r w:rsidR="0088298F">
        <w:rPr>
          <w:rFonts w:ascii="Arial" w:hAnsi="Arial"/>
          <w:sz w:val="22"/>
          <w:szCs w:val="22"/>
        </w:rPr>
        <w:t>00 </w:t>
      </w:r>
      <w:r w:rsidR="0088298F" w:rsidRPr="00347BBD">
        <w:rPr>
          <w:rFonts w:ascii="Arial" w:hAnsi="Arial"/>
          <w:sz w:val="22"/>
          <w:szCs w:val="22"/>
        </w:rPr>
        <w:t>€</w:t>
      </w:r>
      <w:r w:rsidR="0088298F">
        <w:rPr>
          <w:rFonts w:ascii="Arial" w:hAnsi="Arial"/>
          <w:sz w:val="22"/>
          <w:szCs w:val="22"/>
        </w:rPr>
        <w:t>.</w:t>
      </w:r>
    </w:p>
    <w:p w:rsidR="0088298F" w:rsidRDefault="0088298F" w:rsidP="00656AF8">
      <w:pPr>
        <w:ind w:left="1418"/>
        <w:jc w:val="both"/>
        <w:rPr>
          <w:rFonts w:ascii="Arial" w:hAnsi="Arial"/>
          <w:sz w:val="22"/>
        </w:rPr>
      </w:pPr>
    </w:p>
    <w:p w:rsidR="0088298F" w:rsidRDefault="0088298F" w:rsidP="00656AF8">
      <w:pPr>
        <w:ind w:left="1418"/>
        <w:jc w:val="both"/>
        <w:rPr>
          <w:rFonts w:ascii="Arial" w:hAnsi="Arial"/>
          <w:sz w:val="22"/>
        </w:rPr>
      </w:pPr>
    </w:p>
    <w:p w:rsidR="00A22CB7" w:rsidRDefault="00A22CB7" w:rsidP="00656AF8">
      <w:pPr>
        <w:ind w:left="1418"/>
        <w:jc w:val="both"/>
        <w:rPr>
          <w:rFonts w:ascii="Arial" w:hAnsi="Arial"/>
          <w:sz w:val="22"/>
        </w:rPr>
      </w:pPr>
    </w:p>
    <w:sectPr w:rsidR="00A22CB7" w:rsidSect="00A22CB7">
      <w:headerReference w:type="even" r:id="rId7"/>
      <w:headerReference w:type="default" r:id="rId8"/>
      <w:footerReference w:type="first" r:id="rId9"/>
      <w:pgSz w:w="11907" w:h="16840" w:code="9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1F" w:rsidRDefault="00FC131F">
      <w:r>
        <w:separator/>
      </w:r>
    </w:p>
  </w:endnote>
  <w:endnote w:type="continuationSeparator" w:id="0">
    <w:p w:rsidR="00FC131F" w:rsidRDefault="00FC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B7" w:rsidRDefault="00A22CB7" w:rsidP="00A22CB7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1F" w:rsidRDefault="00FC131F">
      <w:r>
        <w:separator/>
      </w:r>
    </w:p>
  </w:footnote>
  <w:footnote w:type="continuationSeparator" w:id="0">
    <w:p w:rsidR="00FC131F" w:rsidRDefault="00FC1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54" w:rsidRPr="00D5148B" w:rsidRDefault="00CD5254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54" w:rsidRPr="00CD432E" w:rsidRDefault="00CD5254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B05"/>
    <w:multiLevelType w:val="hybridMultilevel"/>
    <w:tmpl w:val="E2AA41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8DA4E35"/>
    <w:multiLevelType w:val="hybridMultilevel"/>
    <w:tmpl w:val="D4C0576E"/>
    <w:lvl w:ilvl="0" w:tplc="F9DE56A8">
      <w:numFmt w:val="bullet"/>
      <w:lvlText w:val="-"/>
      <w:lvlJc w:val="left"/>
      <w:pPr>
        <w:ind w:left="2126" w:hanging="708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A2471"/>
    <w:multiLevelType w:val="hybridMultilevel"/>
    <w:tmpl w:val="BE3ECA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2C84079D"/>
    <w:multiLevelType w:val="hybridMultilevel"/>
    <w:tmpl w:val="3818411E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3F2611"/>
    <w:multiLevelType w:val="hybridMultilevel"/>
    <w:tmpl w:val="530A238E"/>
    <w:lvl w:ilvl="0" w:tplc="066810D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D62"/>
    <w:rsid w:val="00015301"/>
    <w:rsid w:val="000166BD"/>
    <w:rsid w:val="00016E29"/>
    <w:rsid w:val="00017289"/>
    <w:rsid w:val="00020B23"/>
    <w:rsid w:val="00025B06"/>
    <w:rsid w:val="000312DD"/>
    <w:rsid w:val="00036809"/>
    <w:rsid w:val="00036BC2"/>
    <w:rsid w:val="00046D16"/>
    <w:rsid w:val="0004777A"/>
    <w:rsid w:val="00047D22"/>
    <w:rsid w:val="00052C43"/>
    <w:rsid w:val="00053E54"/>
    <w:rsid w:val="00054B7B"/>
    <w:rsid w:val="00055B64"/>
    <w:rsid w:val="00055FF6"/>
    <w:rsid w:val="00062F12"/>
    <w:rsid w:val="000774C3"/>
    <w:rsid w:val="000819F9"/>
    <w:rsid w:val="00081FAB"/>
    <w:rsid w:val="00082349"/>
    <w:rsid w:val="000832BA"/>
    <w:rsid w:val="00085EC1"/>
    <w:rsid w:val="00092ED4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268F0"/>
    <w:rsid w:val="00127011"/>
    <w:rsid w:val="001352C5"/>
    <w:rsid w:val="00141E86"/>
    <w:rsid w:val="0014225D"/>
    <w:rsid w:val="00154461"/>
    <w:rsid w:val="0015749E"/>
    <w:rsid w:val="00165738"/>
    <w:rsid w:val="00172CBE"/>
    <w:rsid w:val="00172D5D"/>
    <w:rsid w:val="00173AA6"/>
    <w:rsid w:val="0017482C"/>
    <w:rsid w:val="00174F1A"/>
    <w:rsid w:val="001753C3"/>
    <w:rsid w:val="00184472"/>
    <w:rsid w:val="001868B4"/>
    <w:rsid w:val="001935E7"/>
    <w:rsid w:val="001A0BF7"/>
    <w:rsid w:val="001A1A0A"/>
    <w:rsid w:val="001A2B32"/>
    <w:rsid w:val="001A38BA"/>
    <w:rsid w:val="001A5EB4"/>
    <w:rsid w:val="001B505A"/>
    <w:rsid w:val="001B6D72"/>
    <w:rsid w:val="001C30A0"/>
    <w:rsid w:val="001C3A38"/>
    <w:rsid w:val="001D155F"/>
    <w:rsid w:val="001D1DB4"/>
    <w:rsid w:val="001D3FD8"/>
    <w:rsid w:val="001E0C12"/>
    <w:rsid w:val="001E1B94"/>
    <w:rsid w:val="001E5777"/>
    <w:rsid w:val="001E5A41"/>
    <w:rsid w:val="001E6F3D"/>
    <w:rsid w:val="001F2D1F"/>
    <w:rsid w:val="001F5280"/>
    <w:rsid w:val="001F7D03"/>
    <w:rsid w:val="0020420C"/>
    <w:rsid w:val="002051A1"/>
    <w:rsid w:val="00210CE9"/>
    <w:rsid w:val="00211339"/>
    <w:rsid w:val="00227136"/>
    <w:rsid w:val="002344D3"/>
    <w:rsid w:val="00235784"/>
    <w:rsid w:val="00245002"/>
    <w:rsid w:val="0024792D"/>
    <w:rsid w:val="00251529"/>
    <w:rsid w:val="00260B94"/>
    <w:rsid w:val="002638E5"/>
    <w:rsid w:val="00264CFC"/>
    <w:rsid w:val="00265119"/>
    <w:rsid w:val="00266598"/>
    <w:rsid w:val="00267EED"/>
    <w:rsid w:val="00276A88"/>
    <w:rsid w:val="00277F78"/>
    <w:rsid w:val="0028302C"/>
    <w:rsid w:val="00283ECE"/>
    <w:rsid w:val="00286746"/>
    <w:rsid w:val="00297CB8"/>
    <w:rsid w:val="002A7FA0"/>
    <w:rsid w:val="002B1C01"/>
    <w:rsid w:val="002B23AB"/>
    <w:rsid w:val="002B6992"/>
    <w:rsid w:val="002B6D6F"/>
    <w:rsid w:val="002C46AC"/>
    <w:rsid w:val="002C49E6"/>
    <w:rsid w:val="002C6A22"/>
    <w:rsid w:val="002D4ECE"/>
    <w:rsid w:val="002D532C"/>
    <w:rsid w:val="002D5AC9"/>
    <w:rsid w:val="002F3A89"/>
    <w:rsid w:val="002F3EC7"/>
    <w:rsid w:val="002F627B"/>
    <w:rsid w:val="003016C9"/>
    <w:rsid w:val="00305783"/>
    <w:rsid w:val="00317B53"/>
    <w:rsid w:val="003219AE"/>
    <w:rsid w:val="00322FD4"/>
    <w:rsid w:val="00323F5E"/>
    <w:rsid w:val="00324257"/>
    <w:rsid w:val="00324F03"/>
    <w:rsid w:val="003250B0"/>
    <w:rsid w:val="00326BC1"/>
    <w:rsid w:val="0033183F"/>
    <w:rsid w:val="003322BE"/>
    <w:rsid w:val="003343B9"/>
    <w:rsid w:val="00336857"/>
    <w:rsid w:val="00336AD8"/>
    <w:rsid w:val="00342A1E"/>
    <w:rsid w:val="00343969"/>
    <w:rsid w:val="0034789C"/>
    <w:rsid w:val="00347BBD"/>
    <w:rsid w:val="00352ED8"/>
    <w:rsid w:val="0035304C"/>
    <w:rsid w:val="00355182"/>
    <w:rsid w:val="00356422"/>
    <w:rsid w:val="00357280"/>
    <w:rsid w:val="00363320"/>
    <w:rsid w:val="00363E4B"/>
    <w:rsid w:val="00365206"/>
    <w:rsid w:val="00366BD7"/>
    <w:rsid w:val="00370B1E"/>
    <w:rsid w:val="0037257F"/>
    <w:rsid w:val="003815AF"/>
    <w:rsid w:val="003856B9"/>
    <w:rsid w:val="00385AE4"/>
    <w:rsid w:val="00390399"/>
    <w:rsid w:val="0039313A"/>
    <w:rsid w:val="003A2D21"/>
    <w:rsid w:val="003A6070"/>
    <w:rsid w:val="003B2522"/>
    <w:rsid w:val="003B3A34"/>
    <w:rsid w:val="003B3A73"/>
    <w:rsid w:val="003B58FC"/>
    <w:rsid w:val="003C27B7"/>
    <w:rsid w:val="003D1746"/>
    <w:rsid w:val="003D2B0A"/>
    <w:rsid w:val="003D3C3A"/>
    <w:rsid w:val="003D65FC"/>
    <w:rsid w:val="003E3E5B"/>
    <w:rsid w:val="003E411B"/>
    <w:rsid w:val="003E7964"/>
    <w:rsid w:val="0040137B"/>
    <w:rsid w:val="00404A59"/>
    <w:rsid w:val="00407C9C"/>
    <w:rsid w:val="00422B96"/>
    <w:rsid w:val="00423CB6"/>
    <w:rsid w:val="0042690B"/>
    <w:rsid w:val="00426F20"/>
    <w:rsid w:val="00427AA8"/>
    <w:rsid w:val="00433F66"/>
    <w:rsid w:val="00444001"/>
    <w:rsid w:val="00444A24"/>
    <w:rsid w:val="00447E34"/>
    <w:rsid w:val="004545AF"/>
    <w:rsid w:val="00456AD8"/>
    <w:rsid w:val="004641F4"/>
    <w:rsid w:val="004667C3"/>
    <w:rsid w:val="0046700B"/>
    <w:rsid w:val="00471D70"/>
    <w:rsid w:val="004751AD"/>
    <w:rsid w:val="004751DE"/>
    <w:rsid w:val="00476ED7"/>
    <w:rsid w:val="00493B75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030"/>
    <w:rsid w:val="004D3EAE"/>
    <w:rsid w:val="004D530C"/>
    <w:rsid w:val="004D6D18"/>
    <w:rsid w:val="004F0DED"/>
    <w:rsid w:val="004F1B26"/>
    <w:rsid w:val="004F206D"/>
    <w:rsid w:val="004F6EA6"/>
    <w:rsid w:val="00513059"/>
    <w:rsid w:val="00515885"/>
    <w:rsid w:val="00522970"/>
    <w:rsid w:val="00524A10"/>
    <w:rsid w:val="00524B5A"/>
    <w:rsid w:val="00533F13"/>
    <w:rsid w:val="00535FF8"/>
    <w:rsid w:val="0054187E"/>
    <w:rsid w:val="00544C03"/>
    <w:rsid w:val="005534D2"/>
    <w:rsid w:val="005550DC"/>
    <w:rsid w:val="005579DB"/>
    <w:rsid w:val="00563233"/>
    <w:rsid w:val="005644D9"/>
    <w:rsid w:val="005823E9"/>
    <w:rsid w:val="00591436"/>
    <w:rsid w:val="00594068"/>
    <w:rsid w:val="005943B9"/>
    <w:rsid w:val="005B2CD4"/>
    <w:rsid w:val="005B50E9"/>
    <w:rsid w:val="005C201F"/>
    <w:rsid w:val="005C4B1C"/>
    <w:rsid w:val="005C721A"/>
    <w:rsid w:val="005D0829"/>
    <w:rsid w:val="005E11C0"/>
    <w:rsid w:val="005E3A74"/>
    <w:rsid w:val="005F10E2"/>
    <w:rsid w:val="005F67B8"/>
    <w:rsid w:val="005F7A50"/>
    <w:rsid w:val="005F7DFF"/>
    <w:rsid w:val="006000AE"/>
    <w:rsid w:val="00610BB8"/>
    <w:rsid w:val="006212A0"/>
    <w:rsid w:val="00625EF6"/>
    <w:rsid w:val="00640A87"/>
    <w:rsid w:val="00641F7A"/>
    <w:rsid w:val="00643336"/>
    <w:rsid w:val="006458EE"/>
    <w:rsid w:val="006479A6"/>
    <w:rsid w:val="006520D2"/>
    <w:rsid w:val="00653AE1"/>
    <w:rsid w:val="00656AF8"/>
    <w:rsid w:val="00660004"/>
    <w:rsid w:val="006700E2"/>
    <w:rsid w:val="00670723"/>
    <w:rsid w:val="00671025"/>
    <w:rsid w:val="0068484C"/>
    <w:rsid w:val="00684DF9"/>
    <w:rsid w:val="00686C64"/>
    <w:rsid w:val="00690C2C"/>
    <w:rsid w:val="00696D5A"/>
    <w:rsid w:val="006A36BA"/>
    <w:rsid w:val="006B68CB"/>
    <w:rsid w:val="006C569F"/>
    <w:rsid w:val="006D09E1"/>
    <w:rsid w:val="006D32B6"/>
    <w:rsid w:val="006E1B01"/>
    <w:rsid w:val="006E6183"/>
    <w:rsid w:val="006E6D15"/>
    <w:rsid w:val="006E71C3"/>
    <w:rsid w:val="006E75F9"/>
    <w:rsid w:val="006F1095"/>
    <w:rsid w:val="006F587C"/>
    <w:rsid w:val="006F6789"/>
    <w:rsid w:val="006F72BB"/>
    <w:rsid w:val="00700BD8"/>
    <w:rsid w:val="007058B0"/>
    <w:rsid w:val="00711FA7"/>
    <w:rsid w:val="007237A3"/>
    <w:rsid w:val="00723BE2"/>
    <w:rsid w:val="007251A5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404D"/>
    <w:rsid w:val="00787A4B"/>
    <w:rsid w:val="00794262"/>
    <w:rsid w:val="00797015"/>
    <w:rsid w:val="007A3D13"/>
    <w:rsid w:val="007B2CF4"/>
    <w:rsid w:val="007B3ED2"/>
    <w:rsid w:val="007C03D7"/>
    <w:rsid w:val="007C0953"/>
    <w:rsid w:val="007C1CBE"/>
    <w:rsid w:val="007C3003"/>
    <w:rsid w:val="007C600D"/>
    <w:rsid w:val="007C6354"/>
    <w:rsid w:val="007F108F"/>
    <w:rsid w:val="00801BFD"/>
    <w:rsid w:val="008054FC"/>
    <w:rsid w:val="00807678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37F3"/>
    <w:rsid w:val="008473DC"/>
    <w:rsid w:val="0085144B"/>
    <w:rsid w:val="00853D73"/>
    <w:rsid w:val="00863784"/>
    <w:rsid w:val="00863BC4"/>
    <w:rsid w:val="008738CC"/>
    <w:rsid w:val="0088298F"/>
    <w:rsid w:val="0088620D"/>
    <w:rsid w:val="00887141"/>
    <w:rsid w:val="00893909"/>
    <w:rsid w:val="00895648"/>
    <w:rsid w:val="008A14C5"/>
    <w:rsid w:val="008B04D8"/>
    <w:rsid w:val="008B5A33"/>
    <w:rsid w:val="008B64B7"/>
    <w:rsid w:val="008B6FF9"/>
    <w:rsid w:val="008C2340"/>
    <w:rsid w:val="008C32BA"/>
    <w:rsid w:val="008C784B"/>
    <w:rsid w:val="008D28E4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4903"/>
    <w:rsid w:val="00925E4D"/>
    <w:rsid w:val="00926AFA"/>
    <w:rsid w:val="00943BA4"/>
    <w:rsid w:val="00947AE5"/>
    <w:rsid w:val="00953A22"/>
    <w:rsid w:val="0095410A"/>
    <w:rsid w:val="009833EC"/>
    <w:rsid w:val="00990062"/>
    <w:rsid w:val="00990964"/>
    <w:rsid w:val="00990CB3"/>
    <w:rsid w:val="009940DD"/>
    <w:rsid w:val="009A222B"/>
    <w:rsid w:val="009A22F4"/>
    <w:rsid w:val="009A5298"/>
    <w:rsid w:val="009B1BDE"/>
    <w:rsid w:val="009B1C14"/>
    <w:rsid w:val="009B4E6C"/>
    <w:rsid w:val="009C306C"/>
    <w:rsid w:val="009C5C6E"/>
    <w:rsid w:val="009D1D0B"/>
    <w:rsid w:val="009D6048"/>
    <w:rsid w:val="009E0038"/>
    <w:rsid w:val="009E3426"/>
    <w:rsid w:val="00A04DDC"/>
    <w:rsid w:val="00A1181E"/>
    <w:rsid w:val="00A12A80"/>
    <w:rsid w:val="00A14463"/>
    <w:rsid w:val="00A22CB7"/>
    <w:rsid w:val="00A24D61"/>
    <w:rsid w:val="00A2559D"/>
    <w:rsid w:val="00A37A1F"/>
    <w:rsid w:val="00A42C92"/>
    <w:rsid w:val="00A450B7"/>
    <w:rsid w:val="00A512FF"/>
    <w:rsid w:val="00A570FA"/>
    <w:rsid w:val="00A64051"/>
    <w:rsid w:val="00A642AC"/>
    <w:rsid w:val="00A73C75"/>
    <w:rsid w:val="00A76075"/>
    <w:rsid w:val="00A77A36"/>
    <w:rsid w:val="00A86ED7"/>
    <w:rsid w:val="00AA2202"/>
    <w:rsid w:val="00AA5758"/>
    <w:rsid w:val="00AA6EE8"/>
    <w:rsid w:val="00AB2A5F"/>
    <w:rsid w:val="00AB513F"/>
    <w:rsid w:val="00AE3774"/>
    <w:rsid w:val="00AF236D"/>
    <w:rsid w:val="00AF490F"/>
    <w:rsid w:val="00B043C0"/>
    <w:rsid w:val="00B04445"/>
    <w:rsid w:val="00B06120"/>
    <w:rsid w:val="00B10E73"/>
    <w:rsid w:val="00B14162"/>
    <w:rsid w:val="00B14D7F"/>
    <w:rsid w:val="00B2045C"/>
    <w:rsid w:val="00B20DC1"/>
    <w:rsid w:val="00B2126E"/>
    <w:rsid w:val="00B21CCC"/>
    <w:rsid w:val="00B3129A"/>
    <w:rsid w:val="00B33448"/>
    <w:rsid w:val="00B53C49"/>
    <w:rsid w:val="00B55865"/>
    <w:rsid w:val="00B611DB"/>
    <w:rsid w:val="00B7100A"/>
    <w:rsid w:val="00B74848"/>
    <w:rsid w:val="00B76158"/>
    <w:rsid w:val="00B81824"/>
    <w:rsid w:val="00B86891"/>
    <w:rsid w:val="00B86D3E"/>
    <w:rsid w:val="00B9236B"/>
    <w:rsid w:val="00B957BF"/>
    <w:rsid w:val="00B95EE6"/>
    <w:rsid w:val="00B9657D"/>
    <w:rsid w:val="00BA1362"/>
    <w:rsid w:val="00BA217E"/>
    <w:rsid w:val="00BA4CCC"/>
    <w:rsid w:val="00BC6E86"/>
    <w:rsid w:val="00BD686E"/>
    <w:rsid w:val="00BE2F88"/>
    <w:rsid w:val="00BE3097"/>
    <w:rsid w:val="00BE3795"/>
    <w:rsid w:val="00BF33E0"/>
    <w:rsid w:val="00C000B8"/>
    <w:rsid w:val="00C0702B"/>
    <w:rsid w:val="00C111CB"/>
    <w:rsid w:val="00C17852"/>
    <w:rsid w:val="00C17B5A"/>
    <w:rsid w:val="00C17E64"/>
    <w:rsid w:val="00C21F4E"/>
    <w:rsid w:val="00C27ABC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0959"/>
    <w:rsid w:val="00C73052"/>
    <w:rsid w:val="00C73125"/>
    <w:rsid w:val="00C74035"/>
    <w:rsid w:val="00C808A3"/>
    <w:rsid w:val="00C829F7"/>
    <w:rsid w:val="00C82CFA"/>
    <w:rsid w:val="00C831C7"/>
    <w:rsid w:val="00C84397"/>
    <w:rsid w:val="00C90FB7"/>
    <w:rsid w:val="00C916C7"/>
    <w:rsid w:val="00CA2514"/>
    <w:rsid w:val="00CA329E"/>
    <w:rsid w:val="00CA71F9"/>
    <w:rsid w:val="00CA79A7"/>
    <w:rsid w:val="00CB26B7"/>
    <w:rsid w:val="00CC25D2"/>
    <w:rsid w:val="00CC30B4"/>
    <w:rsid w:val="00CD432E"/>
    <w:rsid w:val="00CD5254"/>
    <w:rsid w:val="00CE2F64"/>
    <w:rsid w:val="00CE4FCE"/>
    <w:rsid w:val="00CE7D6C"/>
    <w:rsid w:val="00CF0129"/>
    <w:rsid w:val="00CF0CB7"/>
    <w:rsid w:val="00CF1DED"/>
    <w:rsid w:val="00CF409E"/>
    <w:rsid w:val="00CF4160"/>
    <w:rsid w:val="00CF7B78"/>
    <w:rsid w:val="00D02BF2"/>
    <w:rsid w:val="00D12926"/>
    <w:rsid w:val="00D12FA8"/>
    <w:rsid w:val="00D228B4"/>
    <w:rsid w:val="00D35EF5"/>
    <w:rsid w:val="00D47791"/>
    <w:rsid w:val="00D47A3E"/>
    <w:rsid w:val="00D5148B"/>
    <w:rsid w:val="00D57B54"/>
    <w:rsid w:val="00D67B13"/>
    <w:rsid w:val="00D67E97"/>
    <w:rsid w:val="00D70BA9"/>
    <w:rsid w:val="00D731CE"/>
    <w:rsid w:val="00D76B45"/>
    <w:rsid w:val="00D7727C"/>
    <w:rsid w:val="00D80187"/>
    <w:rsid w:val="00D80BAB"/>
    <w:rsid w:val="00D825A9"/>
    <w:rsid w:val="00D84EA0"/>
    <w:rsid w:val="00DA035B"/>
    <w:rsid w:val="00DA297D"/>
    <w:rsid w:val="00DA2F48"/>
    <w:rsid w:val="00DB3993"/>
    <w:rsid w:val="00DB7A89"/>
    <w:rsid w:val="00DC1E4D"/>
    <w:rsid w:val="00DD2A83"/>
    <w:rsid w:val="00DD3225"/>
    <w:rsid w:val="00DE6A6B"/>
    <w:rsid w:val="00DF1E47"/>
    <w:rsid w:val="00DF429A"/>
    <w:rsid w:val="00DF5A97"/>
    <w:rsid w:val="00DF784A"/>
    <w:rsid w:val="00E0028B"/>
    <w:rsid w:val="00E14128"/>
    <w:rsid w:val="00E2479A"/>
    <w:rsid w:val="00E24CBC"/>
    <w:rsid w:val="00E275CE"/>
    <w:rsid w:val="00E37CFC"/>
    <w:rsid w:val="00E41D68"/>
    <w:rsid w:val="00E562EB"/>
    <w:rsid w:val="00E61842"/>
    <w:rsid w:val="00E67E0B"/>
    <w:rsid w:val="00E70FD2"/>
    <w:rsid w:val="00E71FFF"/>
    <w:rsid w:val="00E754B8"/>
    <w:rsid w:val="00E76D3F"/>
    <w:rsid w:val="00E80561"/>
    <w:rsid w:val="00E811CD"/>
    <w:rsid w:val="00E829DF"/>
    <w:rsid w:val="00E90545"/>
    <w:rsid w:val="00E95F91"/>
    <w:rsid w:val="00EA1343"/>
    <w:rsid w:val="00EA325C"/>
    <w:rsid w:val="00EA490D"/>
    <w:rsid w:val="00EA6507"/>
    <w:rsid w:val="00EA73F5"/>
    <w:rsid w:val="00EB0E13"/>
    <w:rsid w:val="00EB58F7"/>
    <w:rsid w:val="00EC4858"/>
    <w:rsid w:val="00EC4A80"/>
    <w:rsid w:val="00EC5071"/>
    <w:rsid w:val="00EC7E07"/>
    <w:rsid w:val="00EC7E87"/>
    <w:rsid w:val="00ED1F92"/>
    <w:rsid w:val="00ED2468"/>
    <w:rsid w:val="00ED2CC5"/>
    <w:rsid w:val="00ED591F"/>
    <w:rsid w:val="00ED66B6"/>
    <w:rsid w:val="00ED6926"/>
    <w:rsid w:val="00EE01F2"/>
    <w:rsid w:val="00EF2829"/>
    <w:rsid w:val="00F02102"/>
    <w:rsid w:val="00F02794"/>
    <w:rsid w:val="00F06816"/>
    <w:rsid w:val="00F06F5C"/>
    <w:rsid w:val="00F32B95"/>
    <w:rsid w:val="00F336BC"/>
    <w:rsid w:val="00F429C2"/>
    <w:rsid w:val="00F44902"/>
    <w:rsid w:val="00F53FFE"/>
    <w:rsid w:val="00F5418B"/>
    <w:rsid w:val="00F56616"/>
    <w:rsid w:val="00F6005E"/>
    <w:rsid w:val="00F60DF5"/>
    <w:rsid w:val="00F611DA"/>
    <w:rsid w:val="00F62F12"/>
    <w:rsid w:val="00F6348A"/>
    <w:rsid w:val="00F70DDF"/>
    <w:rsid w:val="00F732C7"/>
    <w:rsid w:val="00F861EB"/>
    <w:rsid w:val="00F90930"/>
    <w:rsid w:val="00F90CEC"/>
    <w:rsid w:val="00F911B9"/>
    <w:rsid w:val="00F94154"/>
    <w:rsid w:val="00F9544B"/>
    <w:rsid w:val="00F96FF5"/>
    <w:rsid w:val="00FA4605"/>
    <w:rsid w:val="00FA606A"/>
    <w:rsid w:val="00FA697D"/>
    <w:rsid w:val="00FA6B60"/>
    <w:rsid w:val="00FA7CB4"/>
    <w:rsid w:val="00FB01D3"/>
    <w:rsid w:val="00FB4DB0"/>
    <w:rsid w:val="00FB7D0D"/>
    <w:rsid w:val="00FC131F"/>
    <w:rsid w:val="00FC5FA6"/>
    <w:rsid w:val="00FC7CCF"/>
    <w:rsid w:val="00FD1436"/>
    <w:rsid w:val="00FD154B"/>
    <w:rsid w:val="00FD73CC"/>
    <w:rsid w:val="00FD7C2B"/>
    <w:rsid w:val="00FD7FE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10</cp:revision>
  <cp:lastPrinted>2014-06-16T15:13:00Z</cp:lastPrinted>
  <dcterms:created xsi:type="dcterms:W3CDTF">2014-06-16T15:18:00Z</dcterms:created>
  <dcterms:modified xsi:type="dcterms:W3CDTF">2014-07-07T09:47:00Z</dcterms:modified>
</cp:coreProperties>
</file>