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60352C"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3A54D3">
        <w:rPr>
          <w:rFonts w:ascii="Arial" w:hAnsi="Arial"/>
        </w:rPr>
        <w:t xml:space="preserve">22 mai </w:t>
      </w:r>
      <w:r w:rsidR="00D8046E">
        <w:rPr>
          <w:rFonts w:ascii="Arial" w:hAnsi="Arial"/>
        </w:rPr>
        <w:t>2014</w:t>
      </w:r>
      <w:r w:rsidR="006700E2">
        <w:rPr>
          <w:rFonts w:ascii="Arial" w:hAnsi="Arial"/>
        </w:rPr>
        <w:tab/>
      </w:r>
      <w:r w:rsidR="00F9157A">
        <w:rPr>
          <w:rFonts w:ascii="Arial" w:hAnsi="Arial"/>
        </w:rPr>
        <w:t>1.6</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0A0449" w:rsidRDefault="000A0449">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3A54D3" w:rsidRPr="003A54D3" w:rsidRDefault="003A54D3" w:rsidP="003A54D3">
      <w:pPr>
        <w:pStyle w:val="Titre2"/>
        <w:jc w:val="right"/>
        <w:rPr>
          <w:rFonts w:ascii="Arial" w:hAnsi="Arial" w:cs="Arial"/>
          <w:sz w:val="22"/>
          <w:szCs w:val="22"/>
        </w:rPr>
      </w:pPr>
      <w:r w:rsidRPr="003A54D3">
        <w:rPr>
          <w:rFonts w:ascii="Arial" w:hAnsi="Arial" w:cs="Arial"/>
          <w:sz w:val="22"/>
          <w:szCs w:val="22"/>
        </w:rPr>
        <w:t>COMMISSION POUR L'ACCESSIBILITE</w:t>
      </w:r>
    </w:p>
    <w:p w:rsidR="003A54D3" w:rsidRDefault="003A54D3" w:rsidP="003A54D3">
      <w:pPr>
        <w:pStyle w:val="Titre2"/>
        <w:jc w:val="right"/>
        <w:rPr>
          <w:rFonts w:ascii="Arial" w:hAnsi="Arial" w:cs="Arial"/>
          <w:sz w:val="22"/>
          <w:szCs w:val="22"/>
        </w:rPr>
      </w:pPr>
      <w:r w:rsidRPr="003A54D3">
        <w:rPr>
          <w:rFonts w:ascii="Arial" w:hAnsi="Arial" w:cs="Arial"/>
          <w:sz w:val="22"/>
          <w:szCs w:val="22"/>
        </w:rPr>
        <w:t>AUX PERSONNES HANDICAPEE</w:t>
      </w:r>
      <w:r>
        <w:rPr>
          <w:rFonts w:ascii="Arial" w:hAnsi="Arial" w:cs="Arial"/>
          <w:sz w:val="22"/>
          <w:szCs w:val="22"/>
        </w:rPr>
        <w:t>S</w:t>
      </w:r>
    </w:p>
    <w:p w:rsidR="003A54D3" w:rsidRDefault="003A54D3" w:rsidP="003A54D3">
      <w:pPr>
        <w:pStyle w:val="Titre2"/>
        <w:jc w:val="right"/>
        <w:rPr>
          <w:rFonts w:ascii="Arial" w:hAnsi="Arial" w:cs="Arial"/>
          <w:sz w:val="22"/>
          <w:szCs w:val="22"/>
        </w:rPr>
      </w:pPr>
      <w:r>
        <w:rPr>
          <w:rFonts w:ascii="Arial" w:hAnsi="Arial" w:cs="Arial"/>
          <w:sz w:val="22"/>
          <w:szCs w:val="22"/>
        </w:rPr>
        <w:t>COMPOSITION</w:t>
      </w:r>
    </w:p>
    <w:p w:rsidR="003A54D3" w:rsidRPr="00F933D9" w:rsidRDefault="003A54D3" w:rsidP="003A54D3">
      <w:pPr>
        <w:ind w:left="1418" w:hanging="1"/>
        <w:jc w:val="both"/>
        <w:rPr>
          <w:rFonts w:ascii="Arial" w:hAnsi="Arial"/>
          <w:sz w:val="22"/>
        </w:rPr>
      </w:pPr>
    </w:p>
    <w:p w:rsidR="003A54D3" w:rsidRDefault="003A54D3" w:rsidP="003A54D3">
      <w:pPr>
        <w:ind w:left="1418" w:hanging="1"/>
        <w:jc w:val="both"/>
        <w:rPr>
          <w:rFonts w:ascii="Arial" w:hAnsi="Arial"/>
          <w:sz w:val="22"/>
        </w:rPr>
      </w:pPr>
    </w:p>
    <w:p w:rsidR="0060352C" w:rsidRDefault="0060352C" w:rsidP="003A54D3">
      <w:pPr>
        <w:ind w:left="1418" w:hanging="1"/>
        <w:jc w:val="both"/>
        <w:rPr>
          <w:rFonts w:ascii="Arial" w:hAnsi="Arial"/>
          <w:sz w:val="22"/>
        </w:rPr>
      </w:pPr>
    </w:p>
    <w:p w:rsidR="003A54D3" w:rsidRDefault="003A54D3" w:rsidP="003A54D3">
      <w:pPr>
        <w:ind w:left="1418" w:hanging="1"/>
        <w:jc w:val="both"/>
        <w:rPr>
          <w:rFonts w:ascii="Arial" w:hAnsi="Arial"/>
          <w:sz w:val="22"/>
        </w:rPr>
      </w:pPr>
    </w:p>
    <w:p w:rsidR="003A54D3" w:rsidRDefault="0060352C" w:rsidP="003A54D3">
      <w:pPr>
        <w:ind w:left="1418" w:hanging="1"/>
        <w:jc w:val="both"/>
        <w:rPr>
          <w:rFonts w:ascii="Arial" w:hAnsi="Arial"/>
          <w:sz w:val="22"/>
        </w:rPr>
      </w:pPr>
      <w:r>
        <w:rPr>
          <w:rFonts w:ascii="Arial" w:hAnsi="Arial"/>
          <w:sz w:val="22"/>
        </w:rPr>
        <w:t>Monsieur le Maire expose à l'assemblée :</w:t>
      </w:r>
    </w:p>
    <w:p w:rsidR="0060352C" w:rsidRDefault="0060352C" w:rsidP="003A54D3">
      <w:pPr>
        <w:ind w:left="1418" w:hanging="1"/>
        <w:jc w:val="both"/>
        <w:rPr>
          <w:rFonts w:ascii="Arial" w:hAnsi="Arial"/>
          <w:sz w:val="22"/>
        </w:rPr>
      </w:pPr>
    </w:p>
    <w:p w:rsidR="003A54D3" w:rsidRPr="00FC741D" w:rsidRDefault="0060352C" w:rsidP="0001486E">
      <w:pPr>
        <w:ind w:left="1418" w:hanging="1"/>
        <w:jc w:val="both"/>
        <w:rPr>
          <w:rFonts w:ascii="Arial" w:hAnsi="Arial"/>
          <w:bCs/>
          <w:sz w:val="22"/>
        </w:rPr>
      </w:pPr>
      <w:r>
        <w:rPr>
          <w:rFonts w:ascii="Arial" w:hAnsi="Arial"/>
          <w:b/>
          <w:sz w:val="22"/>
        </w:rPr>
        <w:t>"</w:t>
      </w:r>
      <w:r w:rsidR="0001486E">
        <w:rPr>
          <w:rFonts w:ascii="Arial" w:hAnsi="Arial"/>
          <w:sz w:val="22"/>
        </w:rPr>
        <w:t>Par délibération du 3 février 2011, le conseil municipal a approuvé la création de la commission communale pour l'accessibilité aux personnes handicapées conformément à la loi n° 2005</w:t>
      </w:r>
      <w:r w:rsidR="003A54D3" w:rsidRPr="00FC741D">
        <w:rPr>
          <w:rFonts w:ascii="Arial" w:hAnsi="Arial"/>
          <w:bCs/>
          <w:sz w:val="22"/>
        </w:rPr>
        <w:t xml:space="preserve">-102 pour l’égalité des droits et des chances, la participation et la citoyenneté des </w:t>
      </w:r>
      <w:r w:rsidR="0001486E">
        <w:rPr>
          <w:rFonts w:ascii="Arial" w:hAnsi="Arial"/>
          <w:bCs/>
          <w:sz w:val="22"/>
        </w:rPr>
        <w:t>personnes handicapées.</w:t>
      </w:r>
    </w:p>
    <w:p w:rsidR="003A54D3" w:rsidRPr="00FC741D" w:rsidRDefault="003A54D3" w:rsidP="003A54D3">
      <w:pPr>
        <w:ind w:left="1418"/>
        <w:jc w:val="both"/>
        <w:rPr>
          <w:rFonts w:ascii="Arial" w:hAnsi="Arial"/>
          <w:bCs/>
          <w:sz w:val="22"/>
        </w:rPr>
      </w:pPr>
    </w:p>
    <w:p w:rsidR="003A54D3" w:rsidRDefault="003A54D3" w:rsidP="003A54D3">
      <w:pPr>
        <w:ind w:left="1418"/>
        <w:jc w:val="both"/>
        <w:rPr>
          <w:rFonts w:ascii="Arial" w:hAnsi="Arial"/>
          <w:bCs/>
          <w:sz w:val="22"/>
        </w:rPr>
      </w:pPr>
      <w:r w:rsidRPr="00FC741D">
        <w:rPr>
          <w:rFonts w:ascii="Arial" w:hAnsi="Arial"/>
          <w:bCs/>
          <w:sz w:val="22"/>
        </w:rPr>
        <w:t xml:space="preserve">A l'origine, la coexistence de commissions communales et d'une commission intercommunale sur un </w:t>
      </w:r>
      <w:r>
        <w:rPr>
          <w:rFonts w:ascii="Arial" w:hAnsi="Arial"/>
          <w:bCs/>
          <w:sz w:val="22"/>
        </w:rPr>
        <w:t>même territoire était proscrite.</w:t>
      </w:r>
      <w:r w:rsidRPr="00FC741D">
        <w:rPr>
          <w:rFonts w:ascii="Arial" w:hAnsi="Arial"/>
          <w:bCs/>
          <w:sz w:val="22"/>
        </w:rPr>
        <w:t xml:space="preserve"> </w:t>
      </w:r>
      <w:r>
        <w:rPr>
          <w:rFonts w:ascii="Arial" w:hAnsi="Arial"/>
          <w:bCs/>
          <w:sz w:val="22"/>
        </w:rPr>
        <w:t>S</w:t>
      </w:r>
      <w:r w:rsidRPr="00FC741D">
        <w:rPr>
          <w:rFonts w:ascii="Arial" w:hAnsi="Arial"/>
          <w:bCs/>
          <w:sz w:val="22"/>
        </w:rPr>
        <w:t>eule don</w:t>
      </w:r>
      <w:r>
        <w:rPr>
          <w:rFonts w:ascii="Arial" w:hAnsi="Arial"/>
          <w:bCs/>
          <w:sz w:val="22"/>
        </w:rPr>
        <w:t>c</w:t>
      </w:r>
      <w:r w:rsidRPr="00FC741D">
        <w:rPr>
          <w:rFonts w:ascii="Arial" w:hAnsi="Arial"/>
          <w:bCs/>
          <w:sz w:val="22"/>
        </w:rPr>
        <w:t xml:space="preserve"> l</w:t>
      </w:r>
      <w:r>
        <w:rPr>
          <w:rFonts w:ascii="Arial" w:hAnsi="Arial"/>
          <w:bCs/>
          <w:sz w:val="22"/>
        </w:rPr>
        <w:t>a</w:t>
      </w:r>
      <w:r w:rsidRPr="00FC741D">
        <w:rPr>
          <w:rFonts w:ascii="Arial" w:hAnsi="Arial"/>
          <w:bCs/>
          <w:sz w:val="22"/>
        </w:rPr>
        <w:t xml:space="preserve"> commission siégeant</w:t>
      </w:r>
      <w:r w:rsidRPr="00EF2256">
        <w:rPr>
          <w:rFonts w:ascii="Arial" w:hAnsi="Arial"/>
          <w:bCs/>
          <w:spacing w:val="-20"/>
          <w:sz w:val="22"/>
        </w:rPr>
        <w:t xml:space="preserve"> </w:t>
      </w:r>
      <w:r w:rsidRPr="00FC741D">
        <w:rPr>
          <w:rFonts w:ascii="Arial" w:hAnsi="Arial"/>
          <w:bCs/>
          <w:sz w:val="22"/>
        </w:rPr>
        <w:t>à</w:t>
      </w:r>
      <w:r w:rsidRPr="00EF2256">
        <w:rPr>
          <w:rFonts w:ascii="Arial" w:hAnsi="Arial"/>
          <w:bCs/>
          <w:spacing w:val="-20"/>
          <w:sz w:val="22"/>
        </w:rPr>
        <w:t xml:space="preserve"> </w:t>
      </w:r>
      <w:r w:rsidRPr="00FC741D">
        <w:rPr>
          <w:rFonts w:ascii="Arial" w:hAnsi="Arial"/>
          <w:bCs/>
          <w:sz w:val="22"/>
        </w:rPr>
        <w:t>Grand</w:t>
      </w:r>
      <w:r w:rsidRPr="00EF2256">
        <w:rPr>
          <w:rFonts w:ascii="Arial" w:hAnsi="Arial"/>
          <w:bCs/>
          <w:spacing w:val="-20"/>
          <w:sz w:val="22"/>
        </w:rPr>
        <w:t xml:space="preserve"> </w:t>
      </w:r>
      <w:r w:rsidRPr="00FC741D">
        <w:rPr>
          <w:rFonts w:ascii="Arial" w:hAnsi="Arial"/>
          <w:bCs/>
          <w:sz w:val="22"/>
        </w:rPr>
        <w:t>Roanne</w:t>
      </w:r>
      <w:r w:rsidRPr="00EF2256">
        <w:rPr>
          <w:rFonts w:ascii="Arial" w:hAnsi="Arial"/>
          <w:bCs/>
          <w:spacing w:val="-20"/>
          <w:sz w:val="22"/>
        </w:rPr>
        <w:t xml:space="preserve"> </w:t>
      </w:r>
      <w:r w:rsidRPr="00FC741D">
        <w:rPr>
          <w:rFonts w:ascii="Arial" w:hAnsi="Arial"/>
          <w:bCs/>
          <w:sz w:val="22"/>
        </w:rPr>
        <w:t>Agglomération</w:t>
      </w:r>
      <w:r w:rsidRPr="00EF2256">
        <w:rPr>
          <w:rFonts w:ascii="Arial" w:hAnsi="Arial"/>
          <w:bCs/>
          <w:spacing w:val="-20"/>
          <w:sz w:val="22"/>
        </w:rPr>
        <w:t xml:space="preserve"> </w:t>
      </w:r>
      <w:r w:rsidRPr="00FC741D">
        <w:rPr>
          <w:rFonts w:ascii="Arial" w:hAnsi="Arial"/>
          <w:bCs/>
          <w:sz w:val="22"/>
        </w:rPr>
        <w:t>fut</w:t>
      </w:r>
      <w:r w:rsidRPr="00EF2256">
        <w:rPr>
          <w:rFonts w:ascii="Arial" w:hAnsi="Arial"/>
          <w:bCs/>
          <w:spacing w:val="-20"/>
          <w:sz w:val="22"/>
        </w:rPr>
        <w:t xml:space="preserve"> </w:t>
      </w:r>
      <w:r w:rsidRPr="00FC741D">
        <w:rPr>
          <w:rFonts w:ascii="Arial" w:hAnsi="Arial"/>
          <w:bCs/>
          <w:sz w:val="22"/>
        </w:rPr>
        <w:t>instaurée.</w:t>
      </w:r>
      <w:r w:rsidRPr="00EF2256">
        <w:rPr>
          <w:rFonts w:ascii="Arial" w:hAnsi="Arial"/>
          <w:bCs/>
          <w:spacing w:val="-20"/>
          <w:sz w:val="22"/>
        </w:rPr>
        <w:t xml:space="preserve"> </w:t>
      </w:r>
      <w:r w:rsidRPr="00FC741D">
        <w:rPr>
          <w:rFonts w:ascii="Arial" w:hAnsi="Arial"/>
          <w:bCs/>
          <w:sz w:val="22"/>
        </w:rPr>
        <w:t>Cependant</w:t>
      </w:r>
      <w:r>
        <w:rPr>
          <w:rFonts w:ascii="Arial" w:hAnsi="Arial"/>
          <w:bCs/>
          <w:sz w:val="22"/>
        </w:rPr>
        <w:t>,</w:t>
      </w:r>
      <w:r w:rsidRPr="00EF2256">
        <w:rPr>
          <w:rFonts w:ascii="Arial" w:hAnsi="Arial"/>
          <w:bCs/>
          <w:spacing w:val="-20"/>
          <w:sz w:val="22"/>
        </w:rPr>
        <w:t xml:space="preserve"> </w:t>
      </w:r>
      <w:r w:rsidRPr="00FC741D">
        <w:rPr>
          <w:rFonts w:ascii="Arial" w:hAnsi="Arial"/>
          <w:bCs/>
          <w:sz w:val="22"/>
        </w:rPr>
        <w:t>la</w:t>
      </w:r>
      <w:r w:rsidRPr="00EF2256">
        <w:rPr>
          <w:rFonts w:ascii="Arial" w:hAnsi="Arial"/>
          <w:bCs/>
          <w:spacing w:val="-20"/>
          <w:sz w:val="22"/>
        </w:rPr>
        <w:t xml:space="preserve"> </w:t>
      </w:r>
      <w:r w:rsidRPr="00FC741D">
        <w:rPr>
          <w:rFonts w:ascii="Arial" w:hAnsi="Arial"/>
          <w:bCs/>
          <w:sz w:val="22"/>
        </w:rPr>
        <w:t>loi n°</w:t>
      </w:r>
      <w:r w:rsidRPr="00EF2256">
        <w:rPr>
          <w:rFonts w:ascii="Arial" w:hAnsi="Arial"/>
          <w:bCs/>
          <w:spacing w:val="-20"/>
          <w:sz w:val="22"/>
        </w:rPr>
        <w:t xml:space="preserve"> </w:t>
      </w:r>
      <w:r w:rsidRPr="00FC741D">
        <w:rPr>
          <w:rFonts w:ascii="Arial" w:hAnsi="Arial"/>
          <w:bCs/>
          <w:sz w:val="22"/>
        </w:rPr>
        <w:t>2009-526 a modifié ces dispositions en imposant, dans le cas de communes de plus de 5</w:t>
      </w:r>
      <w:r>
        <w:rPr>
          <w:rFonts w:ascii="Arial" w:hAnsi="Arial"/>
          <w:bCs/>
          <w:sz w:val="22"/>
        </w:rPr>
        <w:t> </w:t>
      </w:r>
      <w:r w:rsidRPr="00FC741D">
        <w:rPr>
          <w:rFonts w:ascii="Arial" w:hAnsi="Arial"/>
          <w:bCs/>
          <w:sz w:val="22"/>
        </w:rPr>
        <w:t>000</w:t>
      </w:r>
      <w:r>
        <w:rPr>
          <w:rFonts w:ascii="Arial" w:hAnsi="Arial"/>
          <w:bCs/>
          <w:sz w:val="22"/>
        </w:rPr>
        <w:t> </w:t>
      </w:r>
      <w:r w:rsidRPr="00FC741D">
        <w:rPr>
          <w:rFonts w:ascii="Arial" w:hAnsi="Arial"/>
          <w:bCs/>
          <w:sz w:val="22"/>
        </w:rPr>
        <w:t>habitants appartenant à un EPCI</w:t>
      </w:r>
      <w:r>
        <w:rPr>
          <w:rFonts w:ascii="Arial" w:hAnsi="Arial"/>
          <w:bCs/>
          <w:sz w:val="22"/>
        </w:rPr>
        <w:t>,</w:t>
      </w:r>
      <w:r w:rsidRPr="00FC741D">
        <w:rPr>
          <w:rFonts w:ascii="Arial" w:hAnsi="Arial"/>
          <w:bCs/>
          <w:sz w:val="22"/>
        </w:rPr>
        <w:t xml:space="preserve"> la coexistence de commissions communales et intercommunales.</w:t>
      </w:r>
    </w:p>
    <w:p w:rsidR="003A54D3" w:rsidRDefault="003A54D3" w:rsidP="003A54D3">
      <w:pPr>
        <w:ind w:left="1418"/>
        <w:jc w:val="both"/>
        <w:rPr>
          <w:rFonts w:ascii="Arial" w:hAnsi="Arial"/>
          <w:bCs/>
          <w:sz w:val="22"/>
        </w:rPr>
      </w:pPr>
    </w:p>
    <w:p w:rsidR="003A54D3" w:rsidRPr="00FC741D" w:rsidRDefault="003A54D3" w:rsidP="003A54D3">
      <w:pPr>
        <w:ind w:left="1418"/>
        <w:jc w:val="both"/>
        <w:rPr>
          <w:rFonts w:ascii="Arial" w:hAnsi="Arial"/>
          <w:bCs/>
          <w:sz w:val="22"/>
        </w:rPr>
      </w:pPr>
      <w:r w:rsidRPr="00FC741D">
        <w:rPr>
          <w:rFonts w:ascii="Arial" w:hAnsi="Arial"/>
          <w:bCs/>
          <w:sz w:val="22"/>
        </w:rPr>
        <w:t>Les compétences des commissions sont définies par l’article 46 de ladite loi, lequel constitue le nouvel article L 2143-3 du Code Général des Collectivités Territoriales, à savoir</w:t>
      </w:r>
      <w:r>
        <w:rPr>
          <w:rFonts w:ascii="Arial" w:hAnsi="Arial"/>
          <w:bCs/>
          <w:sz w:val="22"/>
        </w:rPr>
        <w:t xml:space="preserve"> </w:t>
      </w:r>
      <w:r w:rsidRPr="00FC741D">
        <w:rPr>
          <w:rFonts w:ascii="Arial" w:hAnsi="Arial"/>
          <w:bCs/>
          <w:sz w:val="22"/>
        </w:rPr>
        <w:t>:</w:t>
      </w:r>
    </w:p>
    <w:p w:rsidR="003A54D3" w:rsidRPr="00FC741D" w:rsidRDefault="003A54D3" w:rsidP="003A54D3">
      <w:pPr>
        <w:numPr>
          <w:ilvl w:val="0"/>
          <w:numId w:val="5"/>
        </w:numPr>
        <w:tabs>
          <w:tab w:val="clear" w:pos="1778"/>
          <w:tab w:val="num" w:pos="1701"/>
        </w:tabs>
        <w:spacing w:before="20"/>
        <w:ind w:left="1702" w:hanging="284"/>
        <w:jc w:val="both"/>
        <w:rPr>
          <w:rFonts w:ascii="Arial" w:hAnsi="Arial"/>
          <w:bCs/>
          <w:sz w:val="22"/>
        </w:rPr>
      </w:pPr>
      <w:r w:rsidRPr="00FC741D">
        <w:rPr>
          <w:rFonts w:ascii="Arial" w:hAnsi="Arial"/>
          <w:bCs/>
          <w:sz w:val="22"/>
        </w:rPr>
        <w:t>dresser le constat de l’état d’accessibilité du cadre bâti existant, de la voirie, des espaces publics et des transports ;</w:t>
      </w:r>
    </w:p>
    <w:p w:rsidR="003A54D3" w:rsidRPr="00FC741D" w:rsidRDefault="003A54D3" w:rsidP="003A54D3">
      <w:pPr>
        <w:numPr>
          <w:ilvl w:val="0"/>
          <w:numId w:val="5"/>
        </w:numPr>
        <w:tabs>
          <w:tab w:val="clear" w:pos="1778"/>
          <w:tab w:val="num" w:pos="1701"/>
        </w:tabs>
        <w:spacing w:before="20"/>
        <w:ind w:left="1702" w:hanging="284"/>
        <w:jc w:val="both"/>
        <w:rPr>
          <w:rFonts w:ascii="Arial" w:hAnsi="Arial"/>
          <w:bCs/>
          <w:sz w:val="22"/>
        </w:rPr>
      </w:pPr>
      <w:r w:rsidRPr="00FC741D">
        <w:rPr>
          <w:rFonts w:ascii="Arial" w:hAnsi="Arial"/>
          <w:bCs/>
          <w:sz w:val="22"/>
        </w:rPr>
        <w:t xml:space="preserve">établir un rapport annuel présenté au </w:t>
      </w:r>
      <w:r>
        <w:rPr>
          <w:rFonts w:ascii="Arial" w:hAnsi="Arial"/>
          <w:bCs/>
          <w:sz w:val="22"/>
        </w:rPr>
        <w:t>c</w:t>
      </w:r>
      <w:r w:rsidRPr="00FC741D">
        <w:rPr>
          <w:rFonts w:ascii="Arial" w:hAnsi="Arial"/>
          <w:bCs/>
          <w:sz w:val="22"/>
        </w:rPr>
        <w:t xml:space="preserve">onseil </w:t>
      </w:r>
      <w:r>
        <w:rPr>
          <w:rFonts w:ascii="Arial" w:hAnsi="Arial"/>
          <w:bCs/>
          <w:sz w:val="22"/>
        </w:rPr>
        <w:t>municipal</w:t>
      </w:r>
      <w:r w:rsidRPr="00FC741D">
        <w:rPr>
          <w:rFonts w:ascii="Arial" w:hAnsi="Arial"/>
          <w:bCs/>
          <w:sz w:val="22"/>
        </w:rPr>
        <w:t xml:space="preserve"> et adressé au représentant de l'</w:t>
      </w:r>
      <w:r>
        <w:rPr>
          <w:rFonts w:ascii="Arial" w:hAnsi="Arial"/>
          <w:bCs/>
          <w:sz w:val="22"/>
        </w:rPr>
        <w:t>E</w:t>
      </w:r>
      <w:r w:rsidRPr="00FC741D">
        <w:rPr>
          <w:rFonts w:ascii="Arial" w:hAnsi="Arial"/>
          <w:bCs/>
          <w:sz w:val="22"/>
        </w:rPr>
        <w:t>tat dans le département, au président du conseil général, au conseil départemental consultatif des personnes handicapées ainsi qu'à tous les responsables des bâtiments, installations et lieux de travail concernés par ce rapport ;</w:t>
      </w:r>
    </w:p>
    <w:p w:rsidR="003A54D3" w:rsidRPr="00FC741D" w:rsidRDefault="003A54D3" w:rsidP="003A54D3">
      <w:pPr>
        <w:numPr>
          <w:ilvl w:val="0"/>
          <w:numId w:val="5"/>
        </w:numPr>
        <w:tabs>
          <w:tab w:val="clear" w:pos="1778"/>
          <w:tab w:val="num" w:pos="1701"/>
        </w:tabs>
        <w:spacing w:before="20"/>
        <w:ind w:left="1702" w:hanging="284"/>
        <w:jc w:val="both"/>
        <w:rPr>
          <w:rFonts w:ascii="Arial" w:hAnsi="Arial"/>
          <w:bCs/>
          <w:sz w:val="22"/>
        </w:rPr>
      </w:pPr>
      <w:r w:rsidRPr="00FC741D">
        <w:rPr>
          <w:rFonts w:ascii="Arial" w:hAnsi="Arial"/>
          <w:bCs/>
          <w:sz w:val="22"/>
        </w:rPr>
        <w:t>faire des propositions de nature à améliorer la mise en accessibilité de l’existant ;</w:t>
      </w:r>
    </w:p>
    <w:p w:rsidR="003A54D3" w:rsidRPr="00FC741D" w:rsidRDefault="003A54D3" w:rsidP="003A54D3">
      <w:pPr>
        <w:numPr>
          <w:ilvl w:val="0"/>
          <w:numId w:val="5"/>
        </w:numPr>
        <w:tabs>
          <w:tab w:val="clear" w:pos="1778"/>
          <w:tab w:val="num" w:pos="1701"/>
        </w:tabs>
        <w:spacing w:before="20"/>
        <w:ind w:left="1702" w:hanging="284"/>
        <w:jc w:val="both"/>
        <w:rPr>
          <w:rFonts w:ascii="Arial" w:hAnsi="Arial"/>
          <w:sz w:val="22"/>
        </w:rPr>
      </w:pPr>
      <w:r w:rsidRPr="00FC741D">
        <w:rPr>
          <w:rFonts w:ascii="Arial" w:hAnsi="Arial"/>
          <w:bCs/>
          <w:sz w:val="22"/>
        </w:rPr>
        <w:t>enfin</w:t>
      </w:r>
      <w:r>
        <w:rPr>
          <w:rFonts w:ascii="Arial" w:hAnsi="Arial"/>
          <w:bCs/>
          <w:sz w:val="22"/>
        </w:rPr>
        <w:t>,</w:t>
      </w:r>
      <w:r w:rsidRPr="00FC741D">
        <w:rPr>
          <w:rFonts w:ascii="Arial" w:hAnsi="Arial"/>
          <w:bCs/>
          <w:sz w:val="22"/>
        </w:rPr>
        <w:t xml:space="preserve"> élaborer un système de recensement de l'offre de logements accessibles aux personnes handicapées.</w:t>
      </w:r>
    </w:p>
    <w:p w:rsidR="003A54D3" w:rsidRPr="00FC741D" w:rsidRDefault="003A54D3" w:rsidP="003A54D3">
      <w:pPr>
        <w:ind w:left="1418"/>
        <w:jc w:val="both"/>
        <w:rPr>
          <w:rFonts w:ascii="Arial" w:hAnsi="Arial"/>
          <w:sz w:val="22"/>
        </w:rPr>
      </w:pPr>
    </w:p>
    <w:p w:rsidR="003A54D3" w:rsidRPr="0060352C" w:rsidRDefault="003A54D3" w:rsidP="003A54D3">
      <w:pPr>
        <w:ind w:left="1418"/>
        <w:jc w:val="both"/>
        <w:rPr>
          <w:rFonts w:ascii="Arial" w:hAnsi="Arial"/>
          <w:sz w:val="22"/>
        </w:rPr>
      </w:pPr>
      <w:r w:rsidRPr="00FC741D">
        <w:rPr>
          <w:rFonts w:ascii="Arial" w:hAnsi="Arial"/>
          <w:sz w:val="22"/>
        </w:rPr>
        <w:t xml:space="preserve">Les CAPH représentent des lieux de cohérence et de suivi de l'avancement des actions menées en matière d'accessibilité sur un territoire. Elles </w:t>
      </w:r>
      <w:r>
        <w:rPr>
          <w:rFonts w:ascii="Arial" w:hAnsi="Arial"/>
          <w:sz w:val="22"/>
        </w:rPr>
        <w:t>ont pour</w:t>
      </w:r>
      <w:r w:rsidRPr="00FC741D">
        <w:rPr>
          <w:rFonts w:ascii="Arial" w:hAnsi="Arial"/>
          <w:sz w:val="22"/>
        </w:rPr>
        <w:t xml:space="preserve"> rôle de rend</w:t>
      </w:r>
      <w:r>
        <w:rPr>
          <w:rFonts w:ascii="Arial" w:hAnsi="Arial"/>
          <w:sz w:val="22"/>
        </w:rPr>
        <w:t xml:space="preserve">re </w:t>
      </w:r>
      <w:r w:rsidRPr="00FC741D">
        <w:rPr>
          <w:rFonts w:ascii="Arial" w:hAnsi="Arial"/>
          <w:sz w:val="22"/>
        </w:rPr>
        <w:t>compte aux associations et aux différents acteurs institutionnels concernés par l'établissement d'un rapport annuel. Elles représentent enfin un lieu</w:t>
      </w:r>
      <w:r>
        <w:rPr>
          <w:rFonts w:ascii="Arial" w:hAnsi="Arial"/>
          <w:sz w:val="22"/>
        </w:rPr>
        <w:t xml:space="preserve"> </w:t>
      </w:r>
      <w:r w:rsidRPr="00FC741D">
        <w:rPr>
          <w:rFonts w:ascii="Arial" w:hAnsi="Arial"/>
          <w:sz w:val="22"/>
        </w:rPr>
        <w:t>ressource pour l'ensemble des acteurs d'un même territoire, par leur rôle de force de proposition.</w:t>
      </w:r>
      <w:r w:rsidR="0060352C">
        <w:rPr>
          <w:rFonts w:ascii="Arial" w:hAnsi="Arial"/>
          <w:sz w:val="22"/>
        </w:rPr>
        <w:t>"</w:t>
      </w:r>
    </w:p>
    <w:p w:rsidR="003A54D3" w:rsidRDefault="003A54D3" w:rsidP="003A54D3">
      <w:pPr>
        <w:ind w:left="1418"/>
        <w:jc w:val="both"/>
        <w:rPr>
          <w:rFonts w:ascii="Arial" w:hAnsi="Arial"/>
          <w:sz w:val="22"/>
        </w:rPr>
      </w:pPr>
    </w:p>
    <w:p w:rsidR="003A54D3" w:rsidRDefault="0001486E" w:rsidP="003A54D3">
      <w:pPr>
        <w:ind w:left="1418"/>
        <w:jc w:val="both"/>
        <w:rPr>
          <w:rFonts w:ascii="Arial" w:hAnsi="Arial"/>
          <w:sz w:val="22"/>
        </w:rPr>
      </w:pPr>
      <w:r>
        <w:rPr>
          <w:rFonts w:ascii="Arial" w:hAnsi="Arial"/>
          <w:sz w:val="22"/>
        </w:rPr>
        <w:t xml:space="preserve">A la suite du renouvellement du conseil municipal du 23 mars 2014, la composition de la commission communale pour l’accessibilité aux personnes handicapées "CAPH" doit être revue. Elle </w:t>
      </w:r>
      <w:r w:rsidR="00D332F3">
        <w:rPr>
          <w:rFonts w:ascii="Arial" w:hAnsi="Arial"/>
          <w:sz w:val="22"/>
        </w:rPr>
        <w:t>est proposé</w:t>
      </w:r>
      <w:r w:rsidR="00FB48A9">
        <w:rPr>
          <w:rFonts w:ascii="Arial" w:hAnsi="Arial"/>
          <w:sz w:val="22"/>
        </w:rPr>
        <w:t>e</w:t>
      </w:r>
      <w:r w:rsidR="00D332F3">
        <w:rPr>
          <w:rFonts w:ascii="Arial" w:hAnsi="Arial"/>
          <w:sz w:val="22"/>
        </w:rPr>
        <w:t xml:space="preserve"> dans les conditions suivantes</w:t>
      </w:r>
      <w:r w:rsidR="003A54D3">
        <w:rPr>
          <w:rFonts w:ascii="Arial" w:hAnsi="Arial"/>
          <w:sz w:val="22"/>
        </w:rPr>
        <w:t xml:space="preserve"> :</w:t>
      </w:r>
    </w:p>
    <w:p w:rsidR="003A54D3" w:rsidRPr="00EF2256" w:rsidRDefault="003A54D3" w:rsidP="003A54D3">
      <w:pPr>
        <w:ind w:left="1418"/>
        <w:jc w:val="both"/>
        <w:rPr>
          <w:rFonts w:ascii="Arial" w:hAnsi="Arial"/>
          <w:sz w:val="22"/>
          <w:szCs w:val="22"/>
        </w:rPr>
      </w:pPr>
    </w:p>
    <w:p w:rsidR="003A54D3" w:rsidRPr="00EF2256" w:rsidRDefault="003A54D3" w:rsidP="003A54D3">
      <w:pPr>
        <w:ind w:left="1418"/>
        <w:jc w:val="both"/>
        <w:rPr>
          <w:rFonts w:ascii="Arial" w:hAnsi="Arial"/>
          <w:b/>
          <w:bCs/>
          <w:i/>
          <w:iCs/>
          <w:sz w:val="22"/>
          <w:szCs w:val="22"/>
        </w:rPr>
      </w:pPr>
      <w:r w:rsidRPr="00EF2256">
        <w:rPr>
          <w:rFonts w:ascii="Arial" w:hAnsi="Arial"/>
          <w:b/>
          <w:bCs/>
          <w:i/>
          <w:iCs/>
          <w:sz w:val="22"/>
          <w:szCs w:val="22"/>
        </w:rPr>
        <w:t>Président</w:t>
      </w:r>
    </w:p>
    <w:p w:rsidR="003A54D3" w:rsidRPr="00EF2256" w:rsidRDefault="003A54D3" w:rsidP="003A54D3">
      <w:pPr>
        <w:ind w:left="1418"/>
        <w:jc w:val="both"/>
        <w:rPr>
          <w:rFonts w:ascii="Arial" w:hAnsi="Arial"/>
          <w:sz w:val="22"/>
          <w:szCs w:val="22"/>
        </w:rPr>
      </w:pPr>
      <w:r>
        <w:rPr>
          <w:rFonts w:ascii="Arial" w:hAnsi="Arial"/>
          <w:sz w:val="22"/>
          <w:szCs w:val="22"/>
        </w:rPr>
        <w:t>Jean-Luc CHERVIN</w:t>
      </w:r>
      <w:r w:rsidRPr="00EF2256">
        <w:rPr>
          <w:rFonts w:ascii="Arial" w:hAnsi="Arial"/>
          <w:sz w:val="22"/>
          <w:szCs w:val="22"/>
        </w:rPr>
        <w:t>, maire</w:t>
      </w:r>
    </w:p>
    <w:p w:rsidR="003A54D3" w:rsidRDefault="003A54D3" w:rsidP="003A54D3">
      <w:pPr>
        <w:ind w:left="1418"/>
        <w:jc w:val="both"/>
        <w:rPr>
          <w:rFonts w:ascii="Arial" w:hAnsi="Arial"/>
          <w:sz w:val="22"/>
          <w:szCs w:val="22"/>
        </w:rPr>
      </w:pPr>
    </w:p>
    <w:p w:rsidR="0060352C" w:rsidRDefault="0060352C" w:rsidP="003A54D3">
      <w:pPr>
        <w:ind w:left="1418"/>
        <w:jc w:val="both"/>
        <w:rPr>
          <w:rFonts w:ascii="Arial" w:hAnsi="Arial"/>
          <w:sz w:val="22"/>
          <w:szCs w:val="22"/>
        </w:rPr>
      </w:pPr>
    </w:p>
    <w:p w:rsidR="0060352C" w:rsidRDefault="0060352C" w:rsidP="003A54D3">
      <w:pPr>
        <w:ind w:left="1418"/>
        <w:jc w:val="both"/>
        <w:rPr>
          <w:rFonts w:ascii="Arial" w:hAnsi="Arial"/>
          <w:sz w:val="22"/>
          <w:szCs w:val="22"/>
        </w:rPr>
      </w:pPr>
    </w:p>
    <w:p w:rsidR="0060352C" w:rsidRDefault="0060352C" w:rsidP="003A54D3">
      <w:pPr>
        <w:ind w:left="1418"/>
        <w:jc w:val="both"/>
        <w:rPr>
          <w:rFonts w:ascii="Arial" w:hAnsi="Arial"/>
          <w:sz w:val="22"/>
          <w:szCs w:val="22"/>
        </w:rPr>
      </w:pPr>
    </w:p>
    <w:p w:rsidR="0060352C" w:rsidRPr="00EF2256" w:rsidRDefault="0060352C" w:rsidP="003A54D3">
      <w:pPr>
        <w:ind w:left="1418"/>
        <w:jc w:val="both"/>
        <w:rPr>
          <w:rFonts w:ascii="Arial" w:hAnsi="Arial"/>
          <w:sz w:val="22"/>
          <w:szCs w:val="22"/>
        </w:rPr>
      </w:pPr>
    </w:p>
    <w:p w:rsidR="003A54D3" w:rsidRPr="00EF2256" w:rsidRDefault="003A54D3" w:rsidP="003A54D3">
      <w:pPr>
        <w:ind w:left="1418"/>
        <w:rPr>
          <w:rFonts w:ascii="Arial" w:hAnsi="Arial" w:cs="Arial"/>
          <w:b/>
          <w:i/>
          <w:sz w:val="22"/>
          <w:szCs w:val="22"/>
        </w:rPr>
      </w:pPr>
      <w:r w:rsidRPr="00EF2256">
        <w:rPr>
          <w:rFonts w:ascii="Arial" w:hAnsi="Arial" w:cs="Arial"/>
          <w:b/>
          <w:i/>
          <w:sz w:val="22"/>
          <w:szCs w:val="22"/>
        </w:rPr>
        <w:t>Elu</w:t>
      </w:r>
      <w:r w:rsidR="00D67E82">
        <w:rPr>
          <w:rFonts w:ascii="Arial" w:hAnsi="Arial" w:cs="Arial"/>
          <w:b/>
          <w:i/>
          <w:sz w:val="22"/>
          <w:szCs w:val="22"/>
        </w:rPr>
        <w:t>s</w:t>
      </w:r>
      <w:r w:rsidRPr="00EF2256">
        <w:rPr>
          <w:rFonts w:ascii="Arial" w:hAnsi="Arial" w:cs="Arial"/>
          <w:b/>
          <w:i/>
          <w:sz w:val="22"/>
          <w:szCs w:val="22"/>
        </w:rPr>
        <w:t xml:space="preserve"> référent</w:t>
      </w:r>
      <w:r w:rsidR="00D67E82">
        <w:rPr>
          <w:rFonts w:ascii="Arial" w:hAnsi="Arial" w:cs="Arial"/>
          <w:b/>
          <w:i/>
          <w:sz w:val="22"/>
          <w:szCs w:val="22"/>
        </w:rPr>
        <w:t>s</w:t>
      </w:r>
    </w:p>
    <w:p w:rsidR="003A54D3" w:rsidRPr="00EF2256" w:rsidRDefault="0001486E" w:rsidP="003A54D3">
      <w:pPr>
        <w:ind w:left="1418"/>
        <w:rPr>
          <w:rFonts w:ascii="Arial" w:hAnsi="Arial" w:cs="Arial"/>
          <w:bCs/>
          <w:iCs/>
          <w:sz w:val="22"/>
          <w:szCs w:val="22"/>
        </w:rPr>
      </w:pPr>
      <w:r>
        <w:rPr>
          <w:rFonts w:ascii="Arial" w:hAnsi="Arial" w:cs="Arial"/>
          <w:bCs/>
          <w:iCs/>
          <w:sz w:val="22"/>
          <w:szCs w:val="22"/>
        </w:rPr>
        <w:t>Alain CHAUDAGNE</w:t>
      </w:r>
      <w:r w:rsidR="003A54D3" w:rsidRPr="00EF2256">
        <w:rPr>
          <w:rFonts w:ascii="Arial" w:hAnsi="Arial" w:cs="Arial"/>
          <w:bCs/>
          <w:iCs/>
          <w:sz w:val="22"/>
          <w:szCs w:val="22"/>
        </w:rPr>
        <w:t xml:space="preserve">, </w:t>
      </w:r>
      <w:r>
        <w:rPr>
          <w:rFonts w:ascii="Arial" w:hAnsi="Arial" w:cs="Arial"/>
          <w:bCs/>
          <w:iCs/>
          <w:sz w:val="22"/>
          <w:szCs w:val="22"/>
        </w:rPr>
        <w:t>adjoint</w:t>
      </w:r>
    </w:p>
    <w:p w:rsidR="003A54D3" w:rsidRDefault="00D67E82" w:rsidP="003A54D3">
      <w:pPr>
        <w:ind w:left="1418"/>
        <w:rPr>
          <w:rFonts w:ascii="Arial" w:hAnsi="Arial" w:cs="Arial"/>
          <w:bCs/>
          <w:iCs/>
          <w:sz w:val="22"/>
          <w:szCs w:val="22"/>
        </w:rPr>
      </w:pPr>
      <w:r>
        <w:rPr>
          <w:rFonts w:ascii="Arial" w:hAnsi="Arial" w:cs="Arial"/>
          <w:bCs/>
          <w:iCs/>
          <w:sz w:val="22"/>
          <w:szCs w:val="22"/>
        </w:rPr>
        <w:t>Stéphane JEVAUDAN, adjoint</w:t>
      </w:r>
    </w:p>
    <w:p w:rsidR="0001486E" w:rsidRPr="00EF2256" w:rsidRDefault="0001486E" w:rsidP="003A54D3">
      <w:pPr>
        <w:ind w:left="1418"/>
        <w:rPr>
          <w:rFonts w:ascii="Arial" w:hAnsi="Arial" w:cs="Arial"/>
          <w:bCs/>
          <w:iCs/>
          <w:sz w:val="22"/>
          <w:szCs w:val="22"/>
        </w:rPr>
      </w:pPr>
    </w:p>
    <w:p w:rsidR="003A54D3" w:rsidRPr="003A54D3" w:rsidRDefault="003A54D3" w:rsidP="003A54D3">
      <w:pPr>
        <w:pStyle w:val="Titre3"/>
        <w:spacing w:before="0"/>
        <w:ind w:left="1418"/>
        <w:rPr>
          <w:rFonts w:ascii="Arial" w:hAnsi="Arial" w:cs="Arial"/>
          <w:i/>
          <w:color w:val="auto"/>
          <w:sz w:val="22"/>
          <w:szCs w:val="22"/>
        </w:rPr>
      </w:pPr>
      <w:r w:rsidRPr="003A54D3">
        <w:rPr>
          <w:rFonts w:ascii="Arial" w:hAnsi="Arial" w:cs="Arial"/>
          <w:i/>
          <w:color w:val="auto"/>
          <w:sz w:val="22"/>
          <w:szCs w:val="22"/>
        </w:rPr>
        <w:t>Membres élus</w:t>
      </w:r>
    </w:p>
    <w:p w:rsidR="003A54D3" w:rsidRPr="00EF2256" w:rsidRDefault="003A54D3" w:rsidP="003A54D3">
      <w:pPr>
        <w:ind w:left="1418"/>
        <w:rPr>
          <w:rFonts w:ascii="Arial" w:hAnsi="Arial" w:cs="Arial"/>
          <w:sz w:val="22"/>
          <w:szCs w:val="22"/>
        </w:rPr>
      </w:pPr>
      <w:r w:rsidRPr="00EF2256">
        <w:rPr>
          <w:rFonts w:ascii="Arial" w:hAnsi="Arial" w:cs="Arial"/>
          <w:sz w:val="22"/>
          <w:szCs w:val="22"/>
          <w:lang w:eastAsia="zh-CN"/>
        </w:rPr>
        <w:t>Martine SCHMÜCK, première adjointe</w:t>
      </w:r>
    </w:p>
    <w:p w:rsidR="003A54D3" w:rsidRDefault="0001486E" w:rsidP="003A54D3">
      <w:pPr>
        <w:ind w:left="1418"/>
        <w:rPr>
          <w:rFonts w:ascii="Arial" w:hAnsi="Arial" w:cs="Arial"/>
          <w:sz w:val="22"/>
          <w:szCs w:val="22"/>
          <w:lang w:eastAsia="zh-CN"/>
        </w:rPr>
      </w:pPr>
      <w:r>
        <w:rPr>
          <w:rFonts w:ascii="Arial" w:hAnsi="Arial" w:cs="Arial"/>
          <w:sz w:val="22"/>
          <w:szCs w:val="22"/>
          <w:lang w:eastAsia="zh-CN"/>
        </w:rPr>
        <w:t>Jacky BARRAUD, adjoint</w:t>
      </w:r>
    </w:p>
    <w:p w:rsidR="0001486E" w:rsidRPr="00EF2256" w:rsidRDefault="0001486E" w:rsidP="003A54D3">
      <w:pPr>
        <w:ind w:left="1418"/>
        <w:rPr>
          <w:rFonts w:ascii="Arial" w:hAnsi="Arial" w:cs="Arial"/>
          <w:sz w:val="22"/>
          <w:szCs w:val="22"/>
          <w:lang w:eastAsia="zh-CN"/>
        </w:rPr>
      </w:pPr>
      <w:r>
        <w:rPr>
          <w:rFonts w:ascii="Arial" w:hAnsi="Arial" w:cs="Arial"/>
          <w:sz w:val="22"/>
          <w:szCs w:val="22"/>
          <w:lang w:eastAsia="zh-CN"/>
        </w:rPr>
        <w:t>Pascale THORAL, adjointe</w:t>
      </w:r>
    </w:p>
    <w:p w:rsidR="003A54D3" w:rsidRPr="00EF2256" w:rsidRDefault="003A54D3" w:rsidP="003A54D3">
      <w:pPr>
        <w:ind w:left="1418"/>
        <w:rPr>
          <w:rFonts w:ascii="Arial" w:hAnsi="Arial" w:cs="Arial"/>
          <w:sz w:val="22"/>
          <w:szCs w:val="22"/>
          <w:lang w:eastAsia="zh-CN"/>
        </w:rPr>
      </w:pPr>
      <w:r w:rsidRPr="00EF2256">
        <w:rPr>
          <w:rFonts w:ascii="Arial" w:hAnsi="Arial" w:cs="Arial"/>
          <w:sz w:val="22"/>
          <w:szCs w:val="22"/>
        </w:rPr>
        <w:t>Bernard JAYOL</w:t>
      </w:r>
      <w:r>
        <w:rPr>
          <w:rFonts w:ascii="Arial" w:hAnsi="Arial" w:cs="Arial"/>
          <w:sz w:val="22"/>
          <w:szCs w:val="22"/>
        </w:rPr>
        <w:t xml:space="preserve">, conseiller municipal </w:t>
      </w:r>
    </w:p>
    <w:p w:rsidR="003A54D3" w:rsidRPr="00EF2256" w:rsidRDefault="0001486E" w:rsidP="003A54D3">
      <w:pPr>
        <w:ind w:left="1418"/>
        <w:rPr>
          <w:rFonts w:ascii="Arial" w:hAnsi="Arial" w:cs="Arial"/>
          <w:sz w:val="22"/>
          <w:szCs w:val="22"/>
          <w:lang w:eastAsia="zh-CN"/>
        </w:rPr>
      </w:pPr>
      <w:r>
        <w:rPr>
          <w:rFonts w:ascii="Arial" w:hAnsi="Arial" w:cs="Arial"/>
          <w:sz w:val="22"/>
          <w:szCs w:val="22"/>
        </w:rPr>
        <w:t>Alain ASTIER, conseiller municipal</w:t>
      </w:r>
    </w:p>
    <w:p w:rsidR="003A54D3" w:rsidRPr="00EF2256" w:rsidRDefault="0001486E" w:rsidP="003A54D3">
      <w:pPr>
        <w:ind w:left="1418"/>
        <w:rPr>
          <w:rFonts w:ascii="Arial" w:hAnsi="Arial" w:cs="Arial"/>
          <w:sz w:val="22"/>
          <w:szCs w:val="22"/>
        </w:rPr>
      </w:pPr>
      <w:r>
        <w:rPr>
          <w:rFonts w:ascii="Arial" w:hAnsi="Arial" w:cs="Arial"/>
          <w:sz w:val="22"/>
          <w:szCs w:val="22"/>
        </w:rPr>
        <w:t>Gilles CONVERT, conseiller municipal</w:t>
      </w:r>
    </w:p>
    <w:p w:rsidR="003A54D3" w:rsidRDefault="003A54D3" w:rsidP="003A54D3">
      <w:pPr>
        <w:ind w:left="1418"/>
        <w:rPr>
          <w:rFonts w:ascii="Arial" w:hAnsi="Arial" w:cs="Arial"/>
          <w:sz w:val="22"/>
          <w:szCs w:val="22"/>
        </w:rPr>
      </w:pPr>
      <w:r w:rsidRPr="00EF2256">
        <w:rPr>
          <w:rFonts w:ascii="Arial" w:hAnsi="Arial" w:cs="Arial"/>
          <w:sz w:val="22"/>
          <w:szCs w:val="22"/>
        </w:rPr>
        <w:t>Nicole AZY</w:t>
      </w:r>
      <w:r>
        <w:rPr>
          <w:rFonts w:ascii="Arial" w:hAnsi="Arial" w:cs="Arial"/>
          <w:sz w:val="22"/>
          <w:szCs w:val="22"/>
        </w:rPr>
        <w:t>, conseillère municipale</w:t>
      </w:r>
    </w:p>
    <w:p w:rsidR="00D67E82" w:rsidRPr="00EF2256" w:rsidRDefault="0060352C" w:rsidP="003A54D3">
      <w:pPr>
        <w:ind w:left="1418"/>
        <w:rPr>
          <w:rFonts w:ascii="Arial" w:hAnsi="Arial" w:cs="Arial"/>
          <w:sz w:val="22"/>
          <w:szCs w:val="22"/>
        </w:rPr>
      </w:pPr>
      <w:r>
        <w:rPr>
          <w:rFonts w:ascii="Arial" w:hAnsi="Arial" w:cs="Arial"/>
          <w:sz w:val="22"/>
          <w:szCs w:val="22"/>
        </w:rPr>
        <w:t>Andrée RICCETTI</w:t>
      </w:r>
      <w:r w:rsidR="00D67E82">
        <w:rPr>
          <w:rFonts w:ascii="Arial" w:hAnsi="Arial" w:cs="Arial"/>
          <w:sz w:val="22"/>
          <w:szCs w:val="22"/>
        </w:rPr>
        <w:t xml:space="preserve">, </w:t>
      </w:r>
      <w:r>
        <w:rPr>
          <w:rFonts w:ascii="Arial" w:hAnsi="Arial" w:cs="Arial"/>
          <w:sz w:val="22"/>
          <w:szCs w:val="22"/>
        </w:rPr>
        <w:t>conseillère municipale</w:t>
      </w:r>
    </w:p>
    <w:p w:rsidR="003A54D3" w:rsidRPr="00EF2256" w:rsidRDefault="003A54D3" w:rsidP="003A54D3">
      <w:pPr>
        <w:ind w:left="1418"/>
        <w:rPr>
          <w:rFonts w:ascii="Arial" w:hAnsi="Arial" w:cs="Arial"/>
          <w:sz w:val="22"/>
          <w:szCs w:val="22"/>
        </w:rPr>
      </w:pPr>
    </w:p>
    <w:p w:rsidR="003A54D3" w:rsidRPr="003A54D3" w:rsidRDefault="003A54D3" w:rsidP="003A54D3">
      <w:pPr>
        <w:pStyle w:val="Titre3"/>
        <w:spacing w:before="0"/>
        <w:ind w:left="1418"/>
        <w:rPr>
          <w:rFonts w:ascii="Arial" w:hAnsi="Arial" w:cs="Arial"/>
          <w:i/>
          <w:color w:val="auto"/>
          <w:sz w:val="22"/>
          <w:szCs w:val="22"/>
        </w:rPr>
      </w:pPr>
      <w:r w:rsidRPr="003A54D3">
        <w:rPr>
          <w:rFonts w:ascii="Arial" w:hAnsi="Arial" w:cs="Arial"/>
          <w:i/>
          <w:color w:val="auto"/>
          <w:sz w:val="22"/>
          <w:szCs w:val="22"/>
        </w:rPr>
        <w:t>Agents communaux</w:t>
      </w:r>
    </w:p>
    <w:p w:rsidR="003A54D3" w:rsidRPr="009C2D4C" w:rsidRDefault="003A54D3" w:rsidP="003A54D3">
      <w:pPr>
        <w:ind w:left="1418"/>
        <w:rPr>
          <w:rFonts w:ascii="Arial" w:hAnsi="Arial" w:cs="Arial"/>
          <w:sz w:val="22"/>
          <w:szCs w:val="22"/>
          <w:lang w:eastAsia="zh-CN"/>
        </w:rPr>
      </w:pPr>
      <w:r w:rsidRPr="009C2D4C">
        <w:rPr>
          <w:rFonts w:ascii="Arial" w:hAnsi="Arial" w:cs="Arial"/>
          <w:sz w:val="22"/>
          <w:szCs w:val="22"/>
          <w:lang w:eastAsia="zh-CN"/>
        </w:rPr>
        <w:t>Frédéric FOURNIER, respons</w:t>
      </w:r>
      <w:r>
        <w:rPr>
          <w:rFonts w:ascii="Arial" w:hAnsi="Arial" w:cs="Arial"/>
          <w:sz w:val="22"/>
          <w:szCs w:val="22"/>
          <w:lang w:eastAsia="zh-CN"/>
        </w:rPr>
        <w:t>able service Voirie</w:t>
      </w:r>
    </w:p>
    <w:p w:rsidR="003A54D3" w:rsidRPr="009C2D4C" w:rsidRDefault="003A54D3" w:rsidP="003A54D3">
      <w:pPr>
        <w:ind w:left="1418"/>
        <w:rPr>
          <w:rFonts w:ascii="Arial" w:hAnsi="Arial" w:cs="Arial"/>
          <w:sz w:val="22"/>
          <w:szCs w:val="22"/>
          <w:lang w:eastAsia="zh-CN"/>
        </w:rPr>
      </w:pPr>
      <w:r w:rsidRPr="009C2D4C">
        <w:rPr>
          <w:rFonts w:ascii="Arial" w:hAnsi="Arial" w:cs="Arial"/>
          <w:sz w:val="22"/>
          <w:szCs w:val="22"/>
          <w:lang w:eastAsia="zh-CN"/>
        </w:rPr>
        <w:t>Jean Philippe COTTE</w:t>
      </w:r>
      <w:r>
        <w:rPr>
          <w:rFonts w:ascii="Arial" w:hAnsi="Arial" w:cs="Arial"/>
          <w:sz w:val="22"/>
          <w:szCs w:val="22"/>
          <w:lang w:eastAsia="zh-CN"/>
        </w:rPr>
        <w:t>, responsable service bâtiments</w:t>
      </w:r>
    </w:p>
    <w:p w:rsidR="003A54D3" w:rsidRPr="009C2D4C" w:rsidRDefault="003A54D3" w:rsidP="003A54D3">
      <w:pPr>
        <w:ind w:left="1418"/>
        <w:rPr>
          <w:rFonts w:ascii="Arial" w:hAnsi="Arial" w:cs="Arial"/>
          <w:sz w:val="22"/>
          <w:szCs w:val="22"/>
          <w:lang w:eastAsia="zh-CN"/>
        </w:rPr>
      </w:pPr>
      <w:r w:rsidRPr="009C2D4C">
        <w:rPr>
          <w:rFonts w:ascii="Arial" w:hAnsi="Arial" w:cs="Arial"/>
          <w:sz w:val="22"/>
          <w:szCs w:val="22"/>
          <w:lang w:eastAsia="zh-CN"/>
        </w:rPr>
        <w:t xml:space="preserve">Alban </w:t>
      </w:r>
      <w:r w:rsidRPr="009C2D4C">
        <w:rPr>
          <w:rFonts w:ascii="Arial" w:hAnsi="Arial" w:cs="Arial"/>
          <w:bCs/>
          <w:sz w:val="22"/>
          <w:szCs w:val="22"/>
          <w:lang w:eastAsia="zh-CN"/>
        </w:rPr>
        <w:t>CARMICHAEL</w:t>
      </w:r>
      <w:r>
        <w:rPr>
          <w:rFonts w:ascii="Arial" w:hAnsi="Arial" w:cs="Arial"/>
          <w:bCs/>
          <w:sz w:val="22"/>
          <w:szCs w:val="22"/>
          <w:lang w:eastAsia="zh-CN"/>
        </w:rPr>
        <w:t>, responsable service Environnement-Espaces verts</w:t>
      </w:r>
    </w:p>
    <w:p w:rsidR="003A54D3" w:rsidRPr="009C2D4C" w:rsidRDefault="003A54D3" w:rsidP="003A54D3">
      <w:pPr>
        <w:ind w:left="1418"/>
        <w:rPr>
          <w:rFonts w:ascii="Arial" w:hAnsi="Arial" w:cs="Arial"/>
          <w:sz w:val="22"/>
          <w:szCs w:val="22"/>
          <w:lang w:eastAsia="zh-CN"/>
        </w:rPr>
      </w:pPr>
      <w:r w:rsidRPr="009C2D4C">
        <w:rPr>
          <w:rFonts w:ascii="Arial" w:hAnsi="Arial" w:cs="Arial"/>
          <w:sz w:val="22"/>
          <w:szCs w:val="22"/>
          <w:lang w:eastAsia="zh-CN"/>
        </w:rPr>
        <w:t>David PUTANIER</w:t>
      </w:r>
      <w:r>
        <w:rPr>
          <w:rFonts w:ascii="Arial" w:hAnsi="Arial" w:cs="Arial"/>
          <w:sz w:val="22"/>
          <w:szCs w:val="22"/>
          <w:lang w:eastAsia="zh-CN"/>
        </w:rPr>
        <w:t>, responsable du foyer Pierre Laroque</w:t>
      </w:r>
    </w:p>
    <w:p w:rsidR="003A54D3" w:rsidRPr="009C2D4C" w:rsidRDefault="003A54D3" w:rsidP="003A54D3">
      <w:pPr>
        <w:ind w:left="1418"/>
        <w:rPr>
          <w:rFonts w:ascii="Arial" w:hAnsi="Arial" w:cs="Arial"/>
          <w:sz w:val="22"/>
          <w:szCs w:val="22"/>
        </w:rPr>
      </w:pPr>
      <w:r w:rsidRPr="009C2D4C">
        <w:rPr>
          <w:rFonts w:ascii="Arial" w:hAnsi="Arial" w:cs="Arial"/>
          <w:sz w:val="22"/>
          <w:szCs w:val="22"/>
          <w:lang w:eastAsia="zh-CN"/>
        </w:rPr>
        <w:t>Nasser AMAOUCHE</w:t>
      </w:r>
      <w:r>
        <w:rPr>
          <w:rFonts w:ascii="Arial" w:hAnsi="Arial" w:cs="Arial"/>
          <w:sz w:val="22"/>
          <w:szCs w:val="22"/>
          <w:lang w:eastAsia="zh-CN"/>
        </w:rPr>
        <w:t>, directeur de la résidence Quiétude</w:t>
      </w:r>
    </w:p>
    <w:p w:rsidR="003A54D3" w:rsidRDefault="003A54D3" w:rsidP="003A54D3">
      <w:pPr>
        <w:ind w:left="1418"/>
        <w:rPr>
          <w:rFonts w:ascii="Arial" w:hAnsi="Arial" w:cs="Arial"/>
          <w:sz w:val="22"/>
          <w:szCs w:val="22"/>
        </w:rPr>
      </w:pPr>
    </w:p>
    <w:p w:rsidR="00D67E82" w:rsidRDefault="00D67E82" w:rsidP="003A54D3">
      <w:pPr>
        <w:ind w:left="1418"/>
        <w:rPr>
          <w:rFonts w:ascii="Arial" w:hAnsi="Arial" w:cs="Arial"/>
          <w:sz w:val="22"/>
          <w:szCs w:val="22"/>
        </w:rPr>
      </w:pPr>
      <w:r>
        <w:rPr>
          <w:rFonts w:ascii="Arial" w:hAnsi="Arial" w:cs="Arial"/>
          <w:sz w:val="22"/>
          <w:szCs w:val="22"/>
        </w:rPr>
        <w:t>Un représentant de Roannais Agglomération</w:t>
      </w:r>
    </w:p>
    <w:p w:rsidR="00D67E82" w:rsidRDefault="00D67E82" w:rsidP="003A54D3">
      <w:pPr>
        <w:ind w:left="1418"/>
        <w:rPr>
          <w:rFonts w:ascii="Arial" w:hAnsi="Arial" w:cs="Arial"/>
          <w:sz w:val="22"/>
          <w:szCs w:val="22"/>
        </w:rPr>
      </w:pPr>
    </w:p>
    <w:p w:rsidR="003A54D3" w:rsidRPr="009C2D4C" w:rsidRDefault="003A54D3" w:rsidP="003A54D3">
      <w:pPr>
        <w:ind w:left="1418"/>
        <w:rPr>
          <w:rFonts w:ascii="Arial" w:hAnsi="Arial" w:cs="Arial"/>
          <w:b/>
          <w:bCs/>
          <w:i/>
          <w:iCs/>
          <w:sz w:val="22"/>
          <w:szCs w:val="22"/>
        </w:rPr>
      </w:pPr>
      <w:r>
        <w:rPr>
          <w:rFonts w:ascii="Arial" w:hAnsi="Arial" w:cs="Arial"/>
          <w:b/>
          <w:bCs/>
          <w:i/>
          <w:iCs/>
          <w:sz w:val="22"/>
          <w:szCs w:val="22"/>
        </w:rPr>
        <w:t>A</w:t>
      </w:r>
      <w:r w:rsidRPr="009C2D4C">
        <w:rPr>
          <w:rFonts w:ascii="Arial" w:hAnsi="Arial" w:cs="Arial"/>
          <w:b/>
          <w:bCs/>
          <w:i/>
          <w:iCs/>
          <w:sz w:val="22"/>
          <w:szCs w:val="22"/>
        </w:rPr>
        <w:t>ssociations</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Centre social</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Handisport</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Association des paralysés de France</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Association des sclérosés en plaques</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FCPE Riorges</w:t>
      </w:r>
    </w:p>
    <w:p w:rsidR="003A54D3" w:rsidRDefault="0001486E" w:rsidP="003A54D3">
      <w:pPr>
        <w:ind w:left="1418"/>
        <w:rPr>
          <w:rFonts w:ascii="Arial" w:hAnsi="Arial" w:cs="Arial"/>
          <w:sz w:val="22"/>
          <w:szCs w:val="22"/>
          <w:lang w:eastAsia="zh-CN"/>
        </w:rPr>
      </w:pPr>
      <w:r>
        <w:rPr>
          <w:rFonts w:ascii="Arial" w:hAnsi="Arial" w:cs="Arial"/>
          <w:sz w:val="22"/>
          <w:szCs w:val="22"/>
          <w:lang w:eastAsia="zh-CN"/>
        </w:rPr>
        <w:t>ESAT de Riorges</w:t>
      </w:r>
    </w:p>
    <w:p w:rsidR="0001486E" w:rsidRDefault="0001486E" w:rsidP="003A54D3">
      <w:pPr>
        <w:ind w:left="1418"/>
        <w:rPr>
          <w:rFonts w:ascii="Arial" w:hAnsi="Arial" w:cs="Arial"/>
          <w:sz w:val="22"/>
          <w:szCs w:val="22"/>
          <w:lang w:eastAsia="zh-CN"/>
        </w:rPr>
      </w:pPr>
      <w:r>
        <w:rPr>
          <w:rFonts w:ascii="Arial" w:hAnsi="Arial" w:cs="Arial"/>
          <w:sz w:val="22"/>
          <w:szCs w:val="22"/>
          <w:lang w:eastAsia="zh-CN"/>
        </w:rPr>
        <w:t>Foyer le Maroly</w:t>
      </w:r>
    </w:p>
    <w:p w:rsidR="003A54D3" w:rsidRDefault="003A54D3" w:rsidP="003A54D3">
      <w:pPr>
        <w:ind w:left="1418"/>
        <w:rPr>
          <w:rFonts w:ascii="Arial" w:hAnsi="Arial" w:cs="Arial"/>
          <w:sz w:val="22"/>
          <w:szCs w:val="22"/>
          <w:lang w:eastAsia="zh-CN"/>
        </w:rPr>
      </w:pPr>
      <w:r>
        <w:rPr>
          <w:rFonts w:ascii="Arial" w:hAnsi="Arial" w:cs="Arial"/>
          <w:sz w:val="22"/>
          <w:szCs w:val="22"/>
          <w:lang w:eastAsia="zh-CN"/>
        </w:rPr>
        <w:t>Monregard</w:t>
      </w:r>
    </w:p>
    <w:p w:rsidR="003A54D3" w:rsidRPr="0094744B" w:rsidRDefault="003A54D3" w:rsidP="003A54D3">
      <w:pPr>
        <w:ind w:left="1418"/>
        <w:rPr>
          <w:rFonts w:ascii="Arial" w:hAnsi="Arial" w:cs="Arial"/>
          <w:sz w:val="22"/>
          <w:szCs w:val="22"/>
          <w:lang w:eastAsia="zh-CN"/>
        </w:rPr>
      </w:pPr>
    </w:p>
    <w:p w:rsidR="003A54D3" w:rsidRPr="009C2D4C" w:rsidRDefault="003A54D3" w:rsidP="003A54D3">
      <w:pPr>
        <w:ind w:left="1418"/>
        <w:rPr>
          <w:rFonts w:ascii="Arial" w:hAnsi="Arial" w:cs="Arial"/>
          <w:b/>
          <w:bCs/>
          <w:i/>
          <w:iCs/>
          <w:sz w:val="22"/>
          <w:szCs w:val="22"/>
        </w:rPr>
      </w:pPr>
      <w:r>
        <w:rPr>
          <w:rFonts w:ascii="Arial" w:hAnsi="Arial" w:cs="Arial"/>
          <w:b/>
          <w:bCs/>
          <w:i/>
          <w:iCs/>
          <w:sz w:val="22"/>
          <w:szCs w:val="22"/>
        </w:rPr>
        <w:t>Particuliers</w:t>
      </w:r>
    </w:p>
    <w:p w:rsidR="003A54D3" w:rsidRDefault="003A54D3" w:rsidP="003A54D3">
      <w:pPr>
        <w:ind w:left="1418"/>
        <w:rPr>
          <w:rFonts w:ascii="Arial" w:hAnsi="Arial" w:cs="Arial"/>
          <w:sz w:val="22"/>
          <w:szCs w:val="22"/>
        </w:rPr>
      </w:pPr>
      <w:r>
        <w:rPr>
          <w:rFonts w:ascii="Arial" w:hAnsi="Arial" w:cs="Arial"/>
          <w:sz w:val="22"/>
          <w:szCs w:val="22"/>
        </w:rPr>
        <w:t>Philibert MATTHIEU</w:t>
      </w:r>
    </w:p>
    <w:p w:rsidR="0001486E" w:rsidRPr="00035FD2" w:rsidRDefault="0001486E" w:rsidP="003A54D3">
      <w:pPr>
        <w:ind w:left="1418"/>
        <w:rPr>
          <w:rFonts w:ascii="Arial" w:hAnsi="Arial" w:cs="Arial"/>
          <w:b/>
          <w:bCs/>
          <w:sz w:val="22"/>
          <w:szCs w:val="22"/>
        </w:rPr>
      </w:pPr>
      <w:r>
        <w:rPr>
          <w:rFonts w:ascii="Arial" w:hAnsi="Arial" w:cs="Arial"/>
          <w:sz w:val="22"/>
          <w:szCs w:val="22"/>
        </w:rPr>
        <w:t>M. ou Mme FROBERT</w:t>
      </w:r>
    </w:p>
    <w:p w:rsidR="003A54D3" w:rsidRPr="0094744B" w:rsidRDefault="003A54D3" w:rsidP="003A54D3">
      <w:pPr>
        <w:ind w:left="1418"/>
        <w:rPr>
          <w:rFonts w:ascii="Arial" w:hAnsi="Arial" w:cs="Arial"/>
          <w:sz w:val="22"/>
          <w:szCs w:val="22"/>
        </w:rPr>
      </w:pPr>
    </w:p>
    <w:p w:rsidR="003A54D3" w:rsidRDefault="0060352C" w:rsidP="003A54D3">
      <w:pPr>
        <w:ind w:left="1418"/>
        <w:jc w:val="both"/>
        <w:rPr>
          <w:rFonts w:ascii="Arial" w:hAnsi="Arial"/>
          <w:sz w:val="22"/>
        </w:rPr>
      </w:pPr>
      <w:r>
        <w:rPr>
          <w:rFonts w:ascii="Arial" w:hAnsi="Arial"/>
          <w:sz w:val="22"/>
        </w:rPr>
        <w:t>Appelé à se prononcer, le</w:t>
      </w:r>
      <w:r w:rsidR="003A54D3">
        <w:rPr>
          <w:rFonts w:ascii="Arial" w:hAnsi="Arial"/>
          <w:sz w:val="22"/>
        </w:rPr>
        <w:t xml:space="preserve"> conseil municipal </w:t>
      </w:r>
      <w:r>
        <w:rPr>
          <w:rFonts w:ascii="Arial" w:hAnsi="Arial"/>
          <w:sz w:val="22"/>
        </w:rPr>
        <w:t xml:space="preserve">donne </w:t>
      </w:r>
      <w:r w:rsidR="00A64010">
        <w:rPr>
          <w:rFonts w:ascii="Arial" w:hAnsi="Arial"/>
          <w:sz w:val="22"/>
        </w:rPr>
        <w:t xml:space="preserve">son accord </w:t>
      </w:r>
      <w:r>
        <w:rPr>
          <w:rFonts w:ascii="Arial" w:hAnsi="Arial"/>
          <w:sz w:val="22"/>
        </w:rPr>
        <w:t xml:space="preserve">à l'unanimité </w:t>
      </w:r>
      <w:r w:rsidR="00A64010">
        <w:rPr>
          <w:rFonts w:ascii="Arial" w:hAnsi="Arial"/>
          <w:sz w:val="22"/>
        </w:rPr>
        <w:t>sur la nouvelle composition de la commission communale pour l'accessibilité aux personnes handicapées.</w:t>
      </w:r>
    </w:p>
    <w:p w:rsidR="003A54D3" w:rsidRDefault="003A54D3" w:rsidP="003A54D3">
      <w:pPr>
        <w:ind w:left="1418" w:hanging="1"/>
        <w:jc w:val="both"/>
        <w:rPr>
          <w:rFonts w:ascii="Arial" w:hAnsi="Arial"/>
          <w:sz w:val="22"/>
        </w:rPr>
      </w:pPr>
    </w:p>
    <w:p w:rsidR="00A64010" w:rsidRDefault="00A64010" w:rsidP="003A54D3">
      <w:pPr>
        <w:ind w:left="1418" w:hanging="1"/>
        <w:jc w:val="both"/>
        <w:rPr>
          <w:rFonts w:ascii="Arial" w:hAnsi="Arial"/>
          <w:sz w:val="22"/>
        </w:rPr>
      </w:pPr>
    </w:p>
    <w:p w:rsidR="003A54D3" w:rsidRDefault="003A54D3" w:rsidP="00D2683F">
      <w:pPr>
        <w:ind w:left="1418"/>
        <w:jc w:val="both"/>
        <w:rPr>
          <w:rFonts w:ascii="Arial" w:hAnsi="Arial" w:cs="Arial"/>
          <w:sz w:val="22"/>
        </w:rPr>
      </w:pPr>
    </w:p>
    <w:sectPr w:rsidR="003A54D3" w:rsidSect="000F0366">
      <w:headerReference w:type="even" r:id="rId8"/>
      <w:footerReference w:type="first" r:id="rId9"/>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D3" w:rsidRDefault="003A54D3" w:rsidP="003A54D3">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D3" w:rsidRDefault="003A54D3" w:rsidP="003A54D3">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3FF"/>
    <w:multiLevelType w:val="hybridMultilevel"/>
    <w:tmpl w:val="A2B8D922"/>
    <w:lvl w:ilvl="0" w:tplc="C310BA30">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86E"/>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A0449"/>
    <w:rsid w:val="000B1AA8"/>
    <w:rsid w:val="000B3DB6"/>
    <w:rsid w:val="000B59D5"/>
    <w:rsid w:val="000B7140"/>
    <w:rsid w:val="000B719D"/>
    <w:rsid w:val="000B7C94"/>
    <w:rsid w:val="000C045B"/>
    <w:rsid w:val="000D221F"/>
    <w:rsid w:val="000D73D6"/>
    <w:rsid w:val="000E0D43"/>
    <w:rsid w:val="000E1281"/>
    <w:rsid w:val="000E16C4"/>
    <w:rsid w:val="000E6369"/>
    <w:rsid w:val="000E7C1C"/>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2736"/>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2A61"/>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3016C9"/>
    <w:rsid w:val="00305783"/>
    <w:rsid w:val="00314E55"/>
    <w:rsid w:val="003174EC"/>
    <w:rsid w:val="00322FD4"/>
    <w:rsid w:val="00323F5E"/>
    <w:rsid w:val="0032438D"/>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4D3"/>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2A91"/>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0352C"/>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151A"/>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5791"/>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7F6BDF"/>
    <w:rsid w:val="008005E2"/>
    <w:rsid w:val="008073FF"/>
    <w:rsid w:val="00807DBC"/>
    <w:rsid w:val="00811E64"/>
    <w:rsid w:val="00812A3E"/>
    <w:rsid w:val="00816CF2"/>
    <w:rsid w:val="0081756D"/>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10"/>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312B"/>
    <w:rsid w:val="00B84ADB"/>
    <w:rsid w:val="00B86891"/>
    <w:rsid w:val="00B86D3E"/>
    <w:rsid w:val="00B90D49"/>
    <w:rsid w:val="00B9236B"/>
    <w:rsid w:val="00B934A9"/>
    <w:rsid w:val="00B944C9"/>
    <w:rsid w:val="00BA1362"/>
    <w:rsid w:val="00BA244D"/>
    <w:rsid w:val="00BA4CCC"/>
    <w:rsid w:val="00BA5238"/>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6DC"/>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32F3"/>
    <w:rsid w:val="00D3527E"/>
    <w:rsid w:val="00D43093"/>
    <w:rsid w:val="00D4504D"/>
    <w:rsid w:val="00D461E1"/>
    <w:rsid w:val="00D47CEA"/>
    <w:rsid w:val="00D5148B"/>
    <w:rsid w:val="00D5310A"/>
    <w:rsid w:val="00D5377E"/>
    <w:rsid w:val="00D577E7"/>
    <w:rsid w:val="00D57B54"/>
    <w:rsid w:val="00D666C0"/>
    <w:rsid w:val="00D67E82"/>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19F4"/>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157A"/>
    <w:rsid w:val="00F93519"/>
    <w:rsid w:val="00F941A9"/>
    <w:rsid w:val="00F95217"/>
    <w:rsid w:val="00F9544B"/>
    <w:rsid w:val="00F96FF5"/>
    <w:rsid w:val="00FA1139"/>
    <w:rsid w:val="00FA4605"/>
    <w:rsid w:val="00FA606A"/>
    <w:rsid w:val="00FA697D"/>
    <w:rsid w:val="00FA7CB4"/>
    <w:rsid w:val="00FB1C4B"/>
    <w:rsid w:val="00FB48A9"/>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3A54D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3Car">
    <w:name w:val="Titre 3 Car"/>
    <w:basedOn w:val="Policepardfaut"/>
    <w:link w:val="Titre3"/>
    <w:uiPriority w:val="9"/>
    <w:semiHidden/>
    <w:rsid w:val="003A54D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24DD-83BF-49A6-A82B-A358E4C3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491</Words>
  <Characters>3011</Characters>
  <Application>Microsoft Office Word</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2014-05-12T11:34:00Z</cp:lastPrinted>
  <dcterms:created xsi:type="dcterms:W3CDTF">2014-04-28T09:32:00Z</dcterms:created>
  <dcterms:modified xsi:type="dcterms:W3CDTF">2014-05-23T09:43:00Z</dcterms:modified>
</cp:coreProperties>
</file>