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BD7AF3" w:rsidP="00895648">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B96337">
        <w:rPr>
          <w:rFonts w:ascii="Arial" w:hAnsi="Arial"/>
        </w:rPr>
        <w:t>22 mai</w:t>
      </w:r>
      <w:r w:rsidR="00D8046E">
        <w:rPr>
          <w:rFonts w:ascii="Arial" w:hAnsi="Arial"/>
        </w:rPr>
        <w:t xml:space="preserve"> 2014</w:t>
      </w:r>
      <w:r w:rsidR="006700E2">
        <w:rPr>
          <w:rFonts w:ascii="Arial" w:hAnsi="Arial"/>
        </w:rPr>
        <w:tab/>
      </w:r>
      <w:r w:rsidR="00285631">
        <w:rPr>
          <w:rFonts w:ascii="Arial" w:hAnsi="Arial"/>
        </w:rPr>
        <w:t>1.3</w:t>
      </w:r>
    </w:p>
    <w:p w:rsidR="00726273" w:rsidRDefault="00726273">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101ABF" w:rsidRDefault="00101ABF">
      <w:pPr>
        <w:tabs>
          <w:tab w:val="left" w:pos="3261"/>
        </w:tabs>
        <w:ind w:left="2269"/>
        <w:jc w:val="center"/>
        <w:rPr>
          <w:rFonts w:ascii="Arial" w:hAnsi="Arial"/>
          <w:b/>
          <w:sz w:val="22"/>
        </w:rPr>
      </w:pPr>
    </w:p>
    <w:p w:rsidR="005D0829" w:rsidRDefault="005D0829">
      <w:pPr>
        <w:pStyle w:val="Titre2"/>
        <w:jc w:val="right"/>
        <w:rPr>
          <w:rFonts w:ascii="Arial Black" w:hAnsi="Arial Black"/>
          <w:sz w:val="22"/>
        </w:rPr>
      </w:pPr>
      <w:r>
        <w:rPr>
          <w:rFonts w:ascii="Arial Black" w:hAnsi="Arial Black"/>
          <w:sz w:val="22"/>
        </w:rPr>
        <w:t>ADMINISTRATION GENERALE</w:t>
      </w:r>
    </w:p>
    <w:p w:rsidR="005D0829" w:rsidRDefault="005D0829">
      <w:pPr>
        <w:tabs>
          <w:tab w:val="left" w:pos="3261"/>
        </w:tabs>
        <w:ind w:left="2269"/>
        <w:jc w:val="right"/>
        <w:rPr>
          <w:rFonts w:ascii="Arial" w:hAnsi="Arial"/>
          <w:b/>
          <w:sz w:val="22"/>
        </w:rPr>
      </w:pPr>
    </w:p>
    <w:p w:rsidR="00101ABF" w:rsidRDefault="00101ABF" w:rsidP="00101ABF">
      <w:pPr>
        <w:pStyle w:val="Retraitcorpsdetexte"/>
        <w:jc w:val="right"/>
        <w:rPr>
          <w:rFonts w:ascii="Arial" w:hAnsi="Arial"/>
        </w:rPr>
      </w:pPr>
      <w:r>
        <w:rPr>
          <w:rFonts w:ascii="Arial" w:hAnsi="Arial"/>
        </w:rPr>
        <w:t>COMMISSION CONSULTATIVE DES SERVICES PUBLICS</w:t>
      </w:r>
    </w:p>
    <w:p w:rsidR="00101ABF" w:rsidRDefault="00101ABF" w:rsidP="00101ABF">
      <w:pPr>
        <w:pStyle w:val="Retraitcorpsdetexte"/>
        <w:jc w:val="right"/>
        <w:rPr>
          <w:rFonts w:ascii="Arial" w:hAnsi="Arial"/>
        </w:rPr>
      </w:pPr>
      <w:r>
        <w:rPr>
          <w:rFonts w:ascii="Arial" w:hAnsi="Arial"/>
        </w:rPr>
        <w:t>DESIGNATION DES REPRESENTANTS DU CONSEIL MUNICIPAL</w:t>
      </w:r>
    </w:p>
    <w:p w:rsidR="00101ABF" w:rsidRDefault="00101ABF" w:rsidP="00101ABF">
      <w:pPr>
        <w:ind w:left="1418" w:hanging="1"/>
        <w:jc w:val="both"/>
        <w:rPr>
          <w:rFonts w:ascii="Arial" w:hAnsi="Arial"/>
          <w:sz w:val="22"/>
        </w:rPr>
      </w:pPr>
    </w:p>
    <w:p w:rsidR="00101ABF" w:rsidRDefault="00101ABF" w:rsidP="00101ABF">
      <w:pPr>
        <w:ind w:left="1418" w:hanging="1"/>
        <w:jc w:val="both"/>
        <w:rPr>
          <w:rFonts w:ascii="Arial" w:hAnsi="Arial"/>
          <w:sz w:val="22"/>
        </w:rPr>
      </w:pPr>
    </w:p>
    <w:p w:rsidR="00BD7AF3" w:rsidRDefault="00BD7AF3" w:rsidP="00101ABF">
      <w:pPr>
        <w:ind w:left="1418" w:hanging="1"/>
        <w:jc w:val="both"/>
        <w:rPr>
          <w:rFonts w:ascii="Arial" w:hAnsi="Arial"/>
          <w:sz w:val="22"/>
        </w:rPr>
      </w:pPr>
    </w:p>
    <w:p w:rsidR="00101ABF" w:rsidRDefault="00101ABF" w:rsidP="00101ABF">
      <w:pPr>
        <w:ind w:left="1418" w:hanging="1"/>
        <w:jc w:val="both"/>
        <w:rPr>
          <w:rFonts w:ascii="Arial" w:hAnsi="Arial"/>
          <w:sz w:val="22"/>
        </w:rPr>
      </w:pPr>
    </w:p>
    <w:p w:rsidR="00101ABF" w:rsidRDefault="00101ABF" w:rsidP="00101ABF">
      <w:pPr>
        <w:ind w:left="1418" w:hanging="1"/>
        <w:jc w:val="both"/>
        <w:rPr>
          <w:rFonts w:ascii="Arial" w:hAnsi="Arial"/>
          <w:sz w:val="22"/>
        </w:rPr>
      </w:pPr>
    </w:p>
    <w:p w:rsidR="00101ABF" w:rsidRDefault="00BD7AF3" w:rsidP="00101ABF">
      <w:pPr>
        <w:ind w:left="1418" w:hanging="1"/>
        <w:jc w:val="both"/>
        <w:rPr>
          <w:rFonts w:ascii="Arial" w:hAnsi="Arial"/>
          <w:sz w:val="22"/>
        </w:rPr>
      </w:pPr>
      <w:r>
        <w:rPr>
          <w:rFonts w:ascii="Arial" w:hAnsi="Arial"/>
          <w:sz w:val="22"/>
        </w:rPr>
        <w:t>Monsieur le Maire expose à l'assemblée :</w:t>
      </w:r>
    </w:p>
    <w:p w:rsidR="00BD7AF3" w:rsidRDefault="00BD7AF3" w:rsidP="00101ABF">
      <w:pPr>
        <w:ind w:left="1418" w:hanging="1"/>
        <w:jc w:val="both"/>
        <w:rPr>
          <w:rFonts w:ascii="Arial" w:hAnsi="Arial"/>
          <w:sz w:val="22"/>
        </w:rPr>
      </w:pPr>
    </w:p>
    <w:p w:rsidR="00101ABF" w:rsidRDefault="00BD7AF3" w:rsidP="00101ABF">
      <w:pPr>
        <w:ind w:left="1418" w:hanging="1"/>
        <w:jc w:val="both"/>
        <w:rPr>
          <w:rFonts w:ascii="Arial" w:hAnsi="Arial"/>
          <w:sz w:val="22"/>
        </w:rPr>
      </w:pPr>
      <w:r>
        <w:rPr>
          <w:rFonts w:ascii="Arial" w:hAnsi="Arial"/>
          <w:b/>
          <w:sz w:val="22"/>
        </w:rPr>
        <w:t>"</w:t>
      </w:r>
      <w:r w:rsidR="00101ABF">
        <w:rPr>
          <w:rFonts w:ascii="Arial" w:hAnsi="Arial"/>
          <w:sz w:val="22"/>
        </w:rPr>
        <w:t>En application de l'article L 1413-1 du Code général des collectivités territoriales (CGCT), les communes de plus de 10 000 habitants doivent créer une commission consultative des services publics locaux pour l'ensemble des services publics.</w:t>
      </w:r>
    </w:p>
    <w:p w:rsidR="00101ABF" w:rsidRDefault="00101ABF" w:rsidP="00101ABF">
      <w:pPr>
        <w:ind w:left="1418" w:hanging="1"/>
        <w:jc w:val="both"/>
        <w:rPr>
          <w:rFonts w:ascii="Arial" w:hAnsi="Arial"/>
          <w:sz w:val="22"/>
        </w:rPr>
      </w:pPr>
    </w:p>
    <w:p w:rsidR="00101ABF" w:rsidRDefault="00101ABF" w:rsidP="00101ABF">
      <w:pPr>
        <w:ind w:left="1418" w:hanging="1"/>
        <w:jc w:val="both"/>
        <w:rPr>
          <w:rFonts w:ascii="Arial" w:hAnsi="Arial"/>
          <w:sz w:val="22"/>
        </w:rPr>
      </w:pPr>
      <w:r>
        <w:rPr>
          <w:rFonts w:ascii="Arial" w:hAnsi="Arial"/>
          <w:sz w:val="22"/>
        </w:rPr>
        <w:t>Cette création doit répondre aux objectifs politiques suivants :</w:t>
      </w:r>
    </w:p>
    <w:p w:rsidR="00101ABF" w:rsidRDefault="00101ABF" w:rsidP="00101ABF">
      <w:pPr>
        <w:numPr>
          <w:ilvl w:val="0"/>
          <w:numId w:val="5"/>
        </w:numPr>
        <w:tabs>
          <w:tab w:val="clear" w:pos="2137"/>
          <w:tab w:val="num" w:pos="1701"/>
        </w:tabs>
        <w:spacing w:before="60"/>
        <w:ind w:left="1701" w:hanging="283"/>
        <w:jc w:val="both"/>
        <w:rPr>
          <w:rFonts w:ascii="Arial" w:hAnsi="Arial"/>
          <w:sz w:val="22"/>
        </w:rPr>
      </w:pPr>
      <w:r>
        <w:rPr>
          <w:rFonts w:ascii="Arial" w:hAnsi="Arial"/>
          <w:sz w:val="22"/>
        </w:rPr>
        <w:t>placer l'usager au cœur des missions des services publics locaux ;</w:t>
      </w:r>
    </w:p>
    <w:p w:rsidR="00101ABF" w:rsidRDefault="00101ABF" w:rsidP="00101ABF">
      <w:pPr>
        <w:numPr>
          <w:ilvl w:val="0"/>
          <w:numId w:val="5"/>
        </w:numPr>
        <w:tabs>
          <w:tab w:val="clear" w:pos="2137"/>
          <w:tab w:val="num" w:pos="1701"/>
        </w:tabs>
        <w:spacing w:before="60"/>
        <w:ind w:left="1701" w:hanging="283"/>
        <w:jc w:val="both"/>
        <w:rPr>
          <w:rFonts w:ascii="Arial" w:hAnsi="Arial"/>
          <w:sz w:val="22"/>
        </w:rPr>
      </w:pPr>
      <w:r>
        <w:rPr>
          <w:rFonts w:ascii="Arial" w:hAnsi="Arial"/>
          <w:sz w:val="22"/>
        </w:rPr>
        <w:t>prendre mieux en compte les attentes et aspirations des usagers ;</w:t>
      </w:r>
    </w:p>
    <w:p w:rsidR="00101ABF" w:rsidRDefault="00101ABF" w:rsidP="00101ABF">
      <w:pPr>
        <w:numPr>
          <w:ilvl w:val="0"/>
          <w:numId w:val="5"/>
        </w:numPr>
        <w:tabs>
          <w:tab w:val="clear" w:pos="2137"/>
          <w:tab w:val="num" w:pos="1701"/>
        </w:tabs>
        <w:spacing w:before="60"/>
        <w:ind w:left="1701" w:hanging="283"/>
        <w:jc w:val="both"/>
        <w:rPr>
          <w:rFonts w:ascii="Arial" w:hAnsi="Arial"/>
          <w:sz w:val="22"/>
        </w:rPr>
      </w:pPr>
      <w:r>
        <w:rPr>
          <w:rFonts w:ascii="Arial" w:hAnsi="Arial"/>
          <w:sz w:val="22"/>
        </w:rPr>
        <w:t>contribuer à la lisibilité et l'efficacité de l'action publique afin d'instaurer une confiance renouvelée entre l'institution et les citoyens.</w:t>
      </w:r>
    </w:p>
    <w:p w:rsidR="00101ABF" w:rsidRDefault="00101ABF" w:rsidP="00101ABF">
      <w:pPr>
        <w:ind w:left="1418" w:hanging="1"/>
        <w:jc w:val="both"/>
        <w:rPr>
          <w:rFonts w:ascii="Arial" w:hAnsi="Arial"/>
          <w:sz w:val="22"/>
        </w:rPr>
      </w:pPr>
    </w:p>
    <w:p w:rsidR="00101ABF" w:rsidRDefault="00101ABF" w:rsidP="00101ABF">
      <w:pPr>
        <w:ind w:left="1418" w:hanging="1"/>
        <w:jc w:val="both"/>
        <w:rPr>
          <w:rFonts w:ascii="Arial" w:hAnsi="Arial"/>
          <w:sz w:val="22"/>
        </w:rPr>
      </w:pPr>
      <w:r>
        <w:rPr>
          <w:rFonts w:ascii="Arial" w:hAnsi="Arial"/>
          <w:sz w:val="22"/>
        </w:rPr>
        <w:t xml:space="preserve">Présidée par le maire, cette commission comprend des membres de l'assemblée locale désignés dans le respect du principe de représentation proportionnelle et des représentants d'associations locales nommés par le </w:t>
      </w:r>
      <w:r w:rsidR="00AE6D99">
        <w:rPr>
          <w:rFonts w:ascii="Arial" w:hAnsi="Arial"/>
          <w:sz w:val="22"/>
        </w:rPr>
        <w:t>c</w:t>
      </w:r>
      <w:r>
        <w:rPr>
          <w:rFonts w:ascii="Arial" w:hAnsi="Arial"/>
          <w:sz w:val="22"/>
        </w:rPr>
        <w:t>onseil municipal.</w:t>
      </w:r>
    </w:p>
    <w:p w:rsidR="00101ABF" w:rsidRDefault="00101ABF" w:rsidP="00101ABF">
      <w:pPr>
        <w:ind w:left="1418" w:hanging="1"/>
        <w:jc w:val="both"/>
        <w:rPr>
          <w:rFonts w:ascii="Arial" w:hAnsi="Arial"/>
          <w:sz w:val="22"/>
        </w:rPr>
      </w:pPr>
    </w:p>
    <w:p w:rsidR="00101ABF" w:rsidRDefault="00101ABF" w:rsidP="00101ABF">
      <w:pPr>
        <w:ind w:left="1418" w:hanging="1"/>
        <w:jc w:val="both"/>
        <w:rPr>
          <w:rFonts w:ascii="Arial" w:hAnsi="Arial"/>
          <w:sz w:val="22"/>
        </w:rPr>
      </w:pPr>
      <w:r>
        <w:rPr>
          <w:rFonts w:ascii="Arial" w:hAnsi="Arial"/>
          <w:sz w:val="22"/>
        </w:rPr>
        <w:t>La commission examine chaque année sur le rapport de son président :</w:t>
      </w:r>
    </w:p>
    <w:p w:rsidR="00101ABF" w:rsidRDefault="00101ABF" w:rsidP="00101ABF">
      <w:pPr>
        <w:numPr>
          <w:ilvl w:val="0"/>
          <w:numId w:val="6"/>
        </w:numPr>
        <w:tabs>
          <w:tab w:val="clear" w:pos="2137"/>
          <w:tab w:val="num" w:pos="1701"/>
        </w:tabs>
        <w:spacing w:before="60"/>
        <w:ind w:left="1702" w:hanging="284"/>
        <w:jc w:val="both"/>
        <w:rPr>
          <w:rFonts w:ascii="Arial" w:hAnsi="Arial"/>
          <w:sz w:val="22"/>
        </w:rPr>
      </w:pPr>
      <w:r>
        <w:rPr>
          <w:rFonts w:ascii="Arial" w:hAnsi="Arial"/>
          <w:sz w:val="22"/>
        </w:rPr>
        <w:t>le rapport mentionné à l'article L 1411-3, établi par le délégataire de service public ;</w:t>
      </w:r>
    </w:p>
    <w:p w:rsidR="00101ABF" w:rsidRDefault="00101ABF" w:rsidP="00101ABF">
      <w:pPr>
        <w:numPr>
          <w:ilvl w:val="0"/>
          <w:numId w:val="6"/>
        </w:numPr>
        <w:tabs>
          <w:tab w:val="clear" w:pos="2137"/>
          <w:tab w:val="num" w:pos="1701"/>
        </w:tabs>
        <w:spacing w:before="60"/>
        <w:ind w:left="1702" w:hanging="284"/>
        <w:jc w:val="both"/>
        <w:rPr>
          <w:rFonts w:ascii="Arial" w:hAnsi="Arial"/>
          <w:sz w:val="22"/>
        </w:rPr>
      </w:pPr>
      <w:r>
        <w:rPr>
          <w:rFonts w:ascii="Arial" w:hAnsi="Arial"/>
          <w:sz w:val="22"/>
        </w:rPr>
        <w:t>les rapports sur le prix et la qualité du service public d'eau potable, sur les services d'assainissement et sur les services de collecte, d'évacuation ou de traitement des ordures ménagères visés à l'article L 2224-5 ;</w:t>
      </w:r>
    </w:p>
    <w:p w:rsidR="00101ABF" w:rsidRDefault="00101ABF" w:rsidP="00101ABF">
      <w:pPr>
        <w:numPr>
          <w:ilvl w:val="0"/>
          <w:numId w:val="6"/>
        </w:numPr>
        <w:tabs>
          <w:tab w:val="clear" w:pos="2137"/>
          <w:tab w:val="num" w:pos="1701"/>
        </w:tabs>
        <w:spacing w:before="60"/>
        <w:ind w:left="1702" w:hanging="284"/>
        <w:jc w:val="both"/>
        <w:rPr>
          <w:rFonts w:ascii="Arial" w:hAnsi="Arial"/>
          <w:sz w:val="22"/>
        </w:rPr>
      </w:pPr>
      <w:r>
        <w:rPr>
          <w:rFonts w:ascii="Arial" w:hAnsi="Arial"/>
          <w:sz w:val="22"/>
        </w:rPr>
        <w:t>un bilan d'activité des services exploités en régie dotée de l'autonomie financière ;</w:t>
      </w:r>
    </w:p>
    <w:p w:rsidR="00101ABF" w:rsidRDefault="00101ABF" w:rsidP="00101ABF">
      <w:pPr>
        <w:numPr>
          <w:ilvl w:val="0"/>
          <w:numId w:val="6"/>
        </w:numPr>
        <w:tabs>
          <w:tab w:val="clear" w:pos="2137"/>
          <w:tab w:val="num" w:pos="1701"/>
        </w:tabs>
        <w:spacing w:before="60"/>
        <w:ind w:left="1702" w:hanging="284"/>
        <w:jc w:val="both"/>
        <w:rPr>
          <w:rFonts w:ascii="Arial" w:hAnsi="Arial"/>
          <w:sz w:val="22"/>
        </w:rPr>
      </w:pPr>
      <w:r>
        <w:rPr>
          <w:rFonts w:ascii="Arial" w:hAnsi="Arial"/>
          <w:sz w:val="22"/>
        </w:rPr>
        <w:t>le rapport mentionné à l'article L 1414-14, établi par le cocontractant d'un contrat de partenariat.</w:t>
      </w:r>
    </w:p>
    <w:p w:rsidR="00101ABF" w:rsidRDefault="00101ABF" w:rsidP="00101ABF">
      <w:pPr>
        <w:ind w:left="1418" w:hanging="1"/>
        <w:jc w:val="both"/>
        <w:rPr>
          <w:rFonts w:ascii="Arial" w:hAnsi="Arial"/>
          <w:sz w:val="22"/>
        </w:rPr>
      </w:pPr>
    </w:p>
    <w:p w:rsidR="00101ABF" w:rsidRDefault="00101ABF" w:rsidP="00101ABF">
      <w:pPr>
        <w:ind w:left="1418" w:hanging="1"/>
        <w:jc w:val="both"/>
        <w:rPr>
          <w:rFonts w:ascii="Arial" w:hAnsi="Arial"/>
          <w:sz w:val="22"/>
        </w:rPr>
      </w:pPr>
      <w:r>
        <w:rPr>
          <w:rFonts w:ascii="Arial" w:hAnsi="Arial"/>
          <w:sz w:val="22"/>
        </w:rPr>
        <w:t>Elle est consultée pour avis par l'assemblée délibérante ou par l'organe délibérant, sur :</w:t>
      </w:r>
    </w:p>
    <w:p w:rsidR="00101ABF" w:rsidRDefault="00101ABF" w:rsidP="00101ABF">
      <w:pPr>
        <w:numPr>
          <w:ilvl w:val="0"/>
          <w:numId w:val="6"/>
        </w:numPr>
        <w:tabs>
          <w:tab w:val="clear" w:pos="2137"/>
          <w:tab w:val="num" w:pos="1701"/>
        </w:tabs>
        <w:spacing w:before="60"/>
        <w:ind w:left="1702" w:hanging="284"/>
        <w:jc w:val="both"/>
        <w:rPr>
          <w:rFonts w:ascii="Arial" w:hAnsi="Arial"/>
          <w:sz w:val="22"/>
        </w:rPr>
      </w:pPr>
      <w:r>
        <w:rPr>
          <w:rFonts w:ascii="Arial" w:hAnsi="Arial"/>
          <w:sz w:val="22"/>
        </w:rPr>
        <w:t>tout projet de délégation de service public, avant que l'assemblée délibérante ou l'organe</w:t>
      </w:r>
      <w:r w:rsidRPr="005001CE">
        <w:rPr>
          <w:rFonts w:ascii="Arial" w:hAnsi="Arial"/>
          <w:spacing w:val="-20"/>
          <w:sz w:val="22"/>
        </w:rPr>
        <w:t xml:space="preserve"> </w:t>
      </w:r>
      <w:r>
        <w:rPr>
          <w:rFonts w:ascii="Arial" w:hAnsi="Arial"/>
          <w:sz w:val="22"/>
        </w:rPr>
        <w:t>délibérant</w:t>
      </w:r>
      <w:r w:rsidRPr="005001CE">
        <w:rPr>
          <w:rFonts w:ascii="Arial" w:hAnsi="Arial"/>
          <w:spacing w:val="-20"/>
          <w:sz w:val="22"/>
        </w:rPr>
        <w:t xml:space="preserve"> </w:t>
      </w:r>
      <w:r>
        <w:rPr>
          <w:rFonts w:ascii="Arial" w:hAnsi="Arial"/>
          <w:sz w:val="22"/>
        </w:rPr>
        <w:t>se</w:t>
      </w:r>
      <w:r w:rsidRPr="005001CE">
        <w:rPr>
          <w:rFonts w:ascii="Arial" w:hAnsi="Arial"/>
          <w:spacing w:val="-20"/>
          <w:sz w:val="22"/>
        </w:rPr>
        <w:t xml:space="preserve"> </w:t>
      </w:r>
      <w:r>
        <w:rPr>
          <w:rFonts w:ascii="Arial" w:hAnsi="Arial"/>
          <w:sz w:val="22"/>
        </w:rPr>
        <w:t>prononce</w:t>
      </w:r>
      <w:r w:rsidRPr="005001CE">
        <w:rPr>
          <w:rFonts w:ascii="Arial" w:hAnsi="Arial"/>
          <w:spacing w:val="-20"/>
          <w:sz w:val="22"/>
        </w:rPr>
        <w:t xml:space="preserve"> </w:t>
      </w:r>
      <w:r>
        <w:rPr>
          <w:rFonts w:ascii="Arial" w:hAnsi="Arial"/>
          <w:sz w:val="22"/>
        </w:rPr>
        <w:t>dans</w:t>
      </w:r>
      <w:r w:rsidRPr="005001CE">
        <w:rPr>
          <w:rFonts w:ascii="Arial" w:hAnsi="Arial"/>
          <w:spacing w:val="-20"/>
          <w:sz w:val="22"/>
        </w:rPr>
        <w:t xml:space="preserve"> </w:t>
      </w:r>
      <w:r>
        <w:rPr>
          <w:rFonts w:ascii="Arial" w:hAnsi="Arial"/>
          <w:sz w:val="22"/>
        </w:rPr>
        <w:t>les</w:t>
      </w:r>
      <w:r w:rsidRPr="005001CE">
        <w:rPr>
          <w:rFonts w:ascii="Arial" w:hAnsi="Arial"/>
          <w:spacing w:val="-20"/>
          <w:sz w:val="22"/>
        </w:rPr>
        <w:t xml:space="preserve"> </w:t>
      </w:r>
      <w:r>
        <w:rPr>
          <w:rFonts w:ascii="Arial" w:hAnsi="Arial"/>
          <w:sz w:val="22"/>
        </w:rPr>
        <w:t>conditions</w:t>
      </w:r>
      <w:r w:rsidRPr="005001CE">
        <w:rPr>
          <w:rFonts w:ascii="Arial" w:hAnsi="Arial"/>
          <w:spacing w:val="-20"/>
          <w:sz w:val="22"/>
        </w:rPr>
        <w:t xml:space="preserve"> </w:t>
      </w:r>
      <w:r>
        <w:rPr>
          <w:rFonts w:ascii="Arial" w:hAnsi="Arial"/>
          <w:sz w:val="22"/>
        </w:rPr>
        <w:t>prévues par l'article L 1411-4</w:t>
      </w:r>
      <w:r w:rsidRPr="005001CE">
        <w:rPr>
          <w:rFonts w:ascii="Arial" w:hAnsi="Arial"/>
          <w:spacing w:val="-20"/>
          <w:sz w:val="22"/>
        </w:rPr>
        <w:t> </w:t>
      </w:r>
      <w:r>
        <w:rPr>
          <w:rFonts w:ascii="Arial" w:hAnsi="Arial"/>
          <w:sz w:val="22"/>
        </w:rPr>
        <w:t>;</w:t>
      </w:r>
    </w:p>
    <w:p w:rsidR="00101ABF" w:rsidRDefault="00101ABF" w:rsidP="00101ABF">
      <w:pPr>
        <w:numPr>
          <w:ilvl w:val="0"/>
          <w:numId w:val="6"/>
        </w:numPr>
        <w:tabs>
          <w:tab w:val="clear" w:pos="2137"/>
          <w:tab w:val="num" w:pos="1701"/>
        </w:tabs>
        <w:spacing w:before="60"/>
        <w:ind w:left="1702" w:hanging="284"/>
        <w:jc w:val="both"/>
        <w:rPr>
          <w:rFonts w:ascii="Arial" w:hAnsi="Arial"/>
          <w:sz w:val="22"/>
        </w:rPr>
      </w:pPr>
      <w:r>
        <w:rPr>
          <w:rFonts w:ascii="Arial" w:hAnsi="Arial"/>
          <w:sz w:val="22"/>
        </w:rPr>
        <w:t>tout projet de création d'une régie dotée de l'autonomie financière, avant la décision portant création de la régie ;</w:t>
      </w:r>
    </w:p>
    <w:p w:rsidR="00101ABF" w:rsidRDefault="00101ABF" w:rsidP="00101ABF">
      <w:pPr>
        <w:numPr>
          <w:ilvl w:val="0"/>
          <w:numId w:val="6"/>
        </w:numPr>
        <w:tabs>
          <w:tab w:val="clear" w:pos="2137"/>
          <w:tab w:val="num" w:pos="1701"/>
        </w:tabs>
        <w:spacing w:before="60"/>
        <w:ind w:left="1702" w:hanging="284"/>
        <w:jc w:val="both"/>
        <w:rPr>
          <w:rFonts w:ascii="Arial" w:hAnsi="Arial"/>
          <w:sz w:val="22"/>
        </w:rPr>
      </w:pPr>
      <w:r>
        <w:rPr>
          <w:rFonts w:ascii="Arial" w:hAnsi="Arial"/>
          <w:sz w:val="22"/>
        </w:rPr>
        <w:t>tout projet de partenariat avant que l'assemblée délibérante ou l'organe délibérant ne se prononce dans les conditions prévues à l'article L 1414-2.</w:t>
      </w:r>
    </w:p>
    <w:p w:rsidR="00101ABF" w:rsidRDefault="00101ABF" w:rsidP="00101ABF">
      <w:pPr>
        <w:ind w:left="1418" w:hanging="1"/>
        <w:jc w:val="both"/>
        <w:rPr>
          <w:rFonts w:ascii="Arial" w:hAnsi="Arial"/>
          <w:sz w:val="22"/>
        </w:rPr>
      </w:pPr>
    </w:p>
    <w:p w:rsidR="00101ABF" w:rsidRDefault="00101ABF" w:rsidP="00101ABF">
      <w:pPr>
        <w:ind w:left="1418" w:hanging="1"/>
        <w:jc w:val="both"/>
        <w:rPr>
          <w:rFonts w:ascii="Arial" w:hAnsi="Arial"/>
          <w:sz w:val="22"/>
        </w:rPr>
      </w:pPr>
      <w:r>
        <w:rPr>
          <w:rFonts w:ascii="Arial" w:hAnsi="Arial"/>
          <w:sz w:val="22"/>
        </w:rPr>
        <w:t>En outre, la majorité des membres de la commission peut demander l'inscription à l'ordre du jour, de toute proposition relative à l'amélioration des services publics locaux.</w:t>
      </w:r>
    </w:p>
    <w:p w:rsidR="00101ABF" w:rsidRDefault="00101ABF" w:rsidP="00101ABF">
      <w:pPr>
        <w:ind w:left="1418" w:hanging="1"/>
        <w:jc w:val="both"/>
        <w:rPr>
          <w:rFonts w:ascii="Arial" w:hAnsi="Arial"/>
          <w:sz w:val="22"/>
        </w:rPr>
      </w:pPr>
    </w:p>
    <w:p w:rsidR="00BD7AF3" w:rsidRDefault="00BD7AF3" w:rsidP="00101ABF">
      <w:pPr>
        <w:ind w:left="1418" w:hanging="1"/>
        <w:jc w:val="both"/>
        <w:rPr>
          <w:rFonts w:ascii="Arial" w:hAnsi="Arial"/>
          <w:sz w:val="22"/>
        </w:rPr>
      </w:pPr>
    </w:p>
    <w:p w:rsidR="00BD7AF3" w:rsidRDefault="00BD7AF3" w:rsidP="00101ABF">
      <w:pPr>
        <w:ind w:left="1418" w:hanging="1"/>
        <w:jc w:val="both"/>
        <w:rPr>
          <w:rFonts w:ascii="Arial" w:hAnsi="Arial"/>
          <w:sz w:val="22"/>
        </w:rPr>
      </w:pPr>
    </w:p>
    <w:p w:rsidR="00BD7AF3" w:rsidRDefault="00BD7AF3" w:rsidP="00101ABF">
      <w:pPr>
        <w:ind w:left="1418" w:hanging="1"/>
        <w:jc w:val="both"/>
        <w:rPr>
          <w:rFonts w:ascii="Arial" w:hAnsi="Arial"/>
          <w:sz w:val="22"/>
        </w:rPr>
      </w:pPr>
    </w:p>
    <w:p w:rsidR="00BD7AF3" w:rsidRDefault="00BD7AF3" w:rsidP="00101ABF">
      <w:pPr>
        <w:ind w:left="1418" w:hanging="1"/>
        <w:jc w:val="both"/>
        <w:rPr>
          <w:rFonts w:ascii="Arial" w:hAnsi="Arial"/>
          <w:sz w:val="22"/>
        </w:rPr>
      </w:pPr>
    </w:p>
    <w:p w:rsidR="00101ABF" w:rsidRDefault="00101ABF" w:rsidP="00101ABF">
      <w:pPr>
        <w:ind w:left="1418" w:hanging="1"/>
        <w:jc w:val="both"/>
        <w:rPr>
          <w:rFonts w:ascii="Arial" w:hAnsi="Arial"/>
          <w:sz w:val="22"/>
        </w:rPr>
      </w:pPr>
      <w:r>
        <w:rPr>
          <w:rFonts w:ascii="Arial" w:hAnsi="Arial"/>
          <w:sz w:val="22"/>
        </w:rPr>
        <w:t>Il est proposé de fixer à 5 le nombre d'élus appelés à siéger au sein de cette commission (4 élus de la liste majoritaire et 1 élu de la liste minoritaire) et de nommer 2 représentants d'associations locales.</w:t>
      </w:r>
    </w:p>
    <w:p w:rsidR="00101ABF" w:rsidRDefault="00101ABF" w:rsidP="00101ABF">
      <w:pPr>
        <w:ind w:left="1418" w:hanging="1"/>
        <w:jc w:val="both"/>
        <w:rPr>
          <w:rFonts w:ascii="Arial" w:hAnsi="Arial"/>
          <w:sz w:val="22"/>
        </w:rPr>
      </w:pPr>
    </w:p>
    <w:p w:rsidR="00101ABF" w:rsidRPr="00E05F9F" w:rsidRDefault="00101ABF" w:rsidP="00101ABF">
      <w:pPr>
        <w:ind w:left="1418" w:hanging="1"/>
        <w:jc w:val="both"/>
        <w:rPr>
          <w:rFonts w:ascii="Arial" w:hAnsi="Arial"/>
          <w:b/>
          <w:bCs/>
          <w:sz w:val="22"/>
        </w:rPr>
      </w:pPr>
      <w:r>
        <w:rPr>
          <w:rFonts w:ascii="Arial" w:hAnsi="Arial"/>
          <w:sz w:val="22"/>
        </w:rPr>
        <w:t>Concernant la désignation des élus, en application de l'article L 2121-21 du CGCT, le Conseil municipal peut décider à l'unanimité de ne pas procéder au scrutin secret à une nomination ou à une présentation, sauf disposition législative ou réglementaire prévoyant expressément ce mode de scrutin.</w:t>
      </w:r>
      <w:r>
        <w:rPr>
          <w:rFonts w:ascii="Arial" w:hAnsi="Arial"/>
          <w:b/>
          <w:bCs/>
          <w:sz w:val="22"/>
        </w:rPr>
        <w:t>"</w:t>
      </w:r>
    </w:p>
    <w:p w:rsidR="00101ABF" w:rsidRDefault="00101ABF" w:rsidP="00101ABF">
      <w:pPr>
        <w:ind w:left="1418" w:hanging="1"/>
        <w:jc w:val="both"/>
        <w:rPr>
          <w:rFonts w:ascii="Arial" w:hAnsi="Arial"/>
          <w:sz w:val="22"/>
        </w:rPr>
      </w:pPr>
    </w:p>
    <w:p w:rsidR="00101ABF" w:rsidRDefault="00BD7AF3" w:rsidP="00101ABF">
      <w:pPr>
        <w:ind w:left="1418" w:hanging="1"/>
        <w:jc w:val="both"/>
        <w:rPr>
          <w:rFonts w:ascii="Arial" w:hAnsi="Arial"/>
          <w:sz w:val="22"/>
        </w:rPr>
      </w:pPr>
      <w:r>
        <w:rPr>
          <w:rFonts w:ascii="Arial" w:hAnsi="Arial"/>
          <w:sz w:val="22"/>
        </w:rPr>
        <w:t>Appelé à se prononcer, le conseil municipal, à l'unanimité</w:t>
      </w:r>
      <w:r w:rsidR="00101ABF">
        <w:rPr>
          <w:rFonts w:ascii="Arial" w:hAnsi="Arial"/>
          <w:sz w:val="22"/>
        </w:rPr>
        <w:t xml:space="preserve"> :</w:t>
      </w:r>
    </w:p>
    <w:p w:rsidR="00101ABF" w:rsidRDefault="00101ABF" w:rsidP="00101ABF">
      <w:pPr>
        <w:numPr>
          <w:ilvl w:val="0"/>
          <w:numId w:val="4"/>
        </w:numPr>
        <w:tabs>
          <w:tab w:val="left" w:pos="1701"/>
        </w:tabs>
        <w:spacing w:before="120"/>
        <w:ind w:left="1701" w:hanging="284"/>
        <w:jc w:val="both"/>
        <w:rPr>
          <w:rFonts w:ascii="Arial" w:hAnsi="Arial"/>
          <w:sz w:val="22"/>
        </w:rPr>
      </w:pPr>
      <w:r>
        <w:rPr>
          <w:rFonts w:ascii="Arial" w:hAnsi="Arial"/>
          <w:sz w:val="22"/>
        </w:rPr>
        <w:t>approuve la création d'une commission consultative des services publics</w:t>
      </w:r>
      <w:r w:rsidR="000202A5">
        <w:rPr>
          <w:rFonts w:ascii="Arial" w:hAnsi="Arial"/>
          <w:sz w:val="22"/>
        </w:rPr>
        <w:t xml:space="preserve"> </w:t>
      </w:r>
      <w:r>
        <w:rPr>
          <w:rFonts w:ascii="Arial" w:hAnsi="Arial"/>
          <w:sz w:val="22"/>
        </w:rPr>
        <w:t>;</w:t>
      </w:r>
    </w:p>
    <w:p w:rsidR="00101ABF" w:rsidRDefault="00101ABF" w:rsidP="00101ABF">
      <w:pPr>
        <w:numPr>
          <w:ilvl w:val="0"/>
          <w:numId w:val="4"/>
        </w:numPr>
        <w:tabs>
          <w:tab w:val="left" w:pos="1701"/>
        </w:tabs>
        <w:spacing w:before="120"/>
        <w:ind w:left="1701" w:hanging="284"/>
        <w:jc w:val="both"/>
        <w:rPr>
          <w:rFonts w:ascii="Arial" w:hAnsi="Arial"/>
          <w:sz w:val="22"/>
        </w:rPr>
      </w:pPr>
      <w:r>
        <w:rPr>
          <w:rFonts w:ascii="Arial" w:hAnsi="Arial"/>
          <w:sz w:val="22"/>
        </w:rPr>
        <w:t>proc</w:t>
      </w:r>
      <w:r w:rsidR="00BD7AF3">
        <w:rPr>
          <w:rFonts w:ascii="Arial" w:hAnsi="Arial"/>
          <w:sz w:val="22"/>
        </w:rPr>
        <w:t xml:space="preserve">ède </w:t>
      </w:r>
      <w:r>
        <w:rPr>
          <w:rFonts w:ascii="Arial" w:hAnsi="Arial"/>
          <w:sz w:val="22"/>
        </w:rPr>
        <w:t>à la désignation des représentants d'associations locales qui seront les suivants :</w:t>
      </w:r>
    </w:p>
    <w:p w:rsidR="00101ABF" w:rsidRPr="00BA15F3" w:rsidRDefault="00101ABF" w:rsidP="00101ABF">
      <w:pPr>
        <w:numPr>
          <w:ilvl w:val="0"/>
          <w:numId w:val="7"/>
        </w:numPr>
        <w:tabs>
          <w:tab w:val="clear" w:pos="2421"/>
          <w:tab w:val="num" w:pos="1985"/>
        </w:tabs>
        <w:spacing w:before="40"/>
        <w:ind w:left="1985" w:hanging="284"/>
        <w:jc w:val="both"/>
        <w:rPr>
          <w:rFonts w:ascii="Arial" w:hAnsi="Arial"/>
          <w:sz w:val="22"/>
        </w:rPr>
      </w:pPr>
      <w:r w:rsidRPr="00BA15F3">
        <w:rPr>
          <w:rFonts w:ascii="Arial" w:hAnsi="Arial"/>
          <w:sz w:val="22"/>
        </w:rPr>
        <w:t>Mme Suzanne KELLER, domiciliée à Riorges, 229 impasse J.B. Magnet (Association des Familles de Riorges) ;</w:t>
      </w:r>
    </w:p>
    <w:p w:rsidR="00101ABF" w:rsidRPr="00BA15F3" w:rsidRDefault="00101ABF" w:rsidP="00101ABF">
      <w:pPr>
        <w:numPr>
          <w:ilvl w:val="0"/>
          <w:numId w:val="7"/>
        </w:numPr>
        <w:tabs>
          <w:tab w:val="clear" w:pos="2421"/>
          <w:tab w:val="num" w:pos="1985"/>
        </w:tabs>
        <w:spacing w:before="40"/>
        <w:ind w:left="1985" w:hanging="284"/>
        <w:jc w:val="both"/>
        <w:rPr>
          <w:rFonts w:ascii="Arial" w:hAnsi="Arial"/>
          <w:sz w:val="22"/>
        </w:rPr>
      </w:pPr>
      <w:r w:rsidRPr="00BA15F3">
        <w:rPr>
          <w:rFonts w:ascii="Arial" w:hAnsi="Arial"/>
          <w:sz w:val="22"/>
        </w:rPr>
        <w:t xml:space="preserve">M. </w:t>
      </w:r>
      <w:r w:rsidR="00466ADB">
        <w:rPr>
          <w:rFonts w:ascii="Arial" w:hAnsi="Arial"/>
          <w:sz w:val="22"/>
        </w:rPr>
        <w:t>Daniel THEVENOUX</w:t>
      </w:r>
      <w:r w:rsidRPr="00BA15F3">
        <w:rPr>
          <w:rFonts w:ascii="Arial" w:hAnsi="Arial"/>
          <w:sz w:val="22"/>
        </w:rPr>
        <w:t>, domicilié à Riorges</w:t>
      </w:r>
      <w:r w:rsidR="00466ADB">
        <w:rPr>
          <w:rFonts w:ascii="Arial" w:hAnsi="Arial"/>
          <w:sz w:val="22"/>
        </w:rPr>
        <w:t>143 rue Gilberte du Martray</w:t>
      </w:r>
      <w:r w:rsidRPr="00BA15F3">
        <w:rPr>
          <w:rFonts w:ascii="Arial" w:hAnsi="Arial"/>
          <w:sz w:val="22"/>
        </w:rPr>
        <w:t xml:space="preserve"> (</w:t>
      </w:r>
      <w:r w:rsidR="00466ADB">
        <w:rPr>
          <w:rFonts w:ascii="Arial" w:hAnsi="Arial"/>
          <w:sz w:val="22"/>
        </w:rPr>
        <w:t>Comité des fêtes de Riorges</w:t>
      </w:r>
      <w:r>
        <w:rPr>
          <w:rFonts w:ascii="Arial" w:hAnsi="Arial"/>
          <w:sz w:val="22"/>
        </w:rPr>
        <w:t>)</w:t>
      </w:r>
      <w:r w:rsidRPr="00BA15F3">
        <w:rPr>
          <w:rFonts w:ascii="Arial" w:hAnsi="Arial"/>
          <w:sz w:val="22"/>
        </w:rPr>
        <w:t xml:space="preserve"> ;</w:t>
      </w:r>
    </w:p>
    <w:p w:rsidR="00101ABF" w:rsidRDefault="00BD7AF3" w:rsidP="00101ABF">
      <w:pPr>
        <w:numPr>
          <w:ilvl w:val="0"/>
          <w:numId w:val="4"/>
        </w:numPr>
        <w:tabs>
          <w:tab w:val="left" w:pos="1701"/>
        </w:tabs>
        <w:spacing w:before="120"/>
        <w:ind w:left="1701" w:hanging="284"/>
        <w:jc w:val="both"/>
        <w:rPr>
          <w:rFonts w:ascii="Arial" w:hAnsi="Arial"/>
          <w:sz w:val="22"/>
        </w:rPr>
      </w:pPr>
      <w:r>
        <w:rPr>
          <w:rFonts w:ascii="Arial" w:hAnsi="Arial"/>
          <w:sz w:val="22"/>
        </w:rPr>
        <w:t>renonce</w:t>
      </w:r>
      <w:r w:rsidR="000202A5">
        <w:rPr>
          <w:rFonts w:ascii="Arial" w:hAnsi="Arial"/>
          <w:sz w:val="22"/>
        </w:rPr>
        <w:t>, le jour de la séance,</w:t>
      </w:r>
      <w:r w:rsidR="00101ABF">
        <w:rPr>
          <w:rFonts w:ascii="Arial" w:hAnsi="Arial"/>
          <w:sz w:val="22"/>
        </w:rPr>
        <w:t xml:space="preserve"> à la procédure du scrutin secret pour le mode de désignation des élus appelés à siéger au sein de la commission ;</w:t>
      </w:r>
    </w:p>
    <w:p w:rsidR="00101ABF" w:rsidRDefault="00101ABF" w:rsidP="00101ABF">
      <w:pPr>
        <w:numPr>
          <w:ilvl w:val="0"/>
          <w:numId w:val="4"/>
        </w:numPr>
        <w:tabs>
          <w:tab w:val="left" w:pos="1701"/>
        </w:tabs>
        <w:spacing w:before="120" w:after="120"/>
        <w:ind w:left="1702" w:hanging="284"/>
        <w:jc w:val="both"/>
        <w:rPr>
          <w:rFonts w:ascii="Arial" w:hAnsi="Arial"/>
          <w:sz w:val="22"/>
        </w:rPr>
      </w:pPr>
      <w:r>
        <w:rPr>
          <w:rFonts w:ascii="Arial" w:hAnsi="Arial"/>
          <w:sz w:val="22"/>
        </w:rPr>
        <w:t>procède à la désignation des élus communaux (5 titulaires et 5 suppléants) :</w:t>
      </w:r>
    </w:p>
    <w:tbl>
      <w:tblPr>
        <w:tblStyle w:val="Grilledutableau"/>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86"/>
        <w:gridCol w:w="2727"/>
      </w:tblGrid>
      <w:tr w:rsidR="00101ABF" w:rsidRPr="00BA15F3" w:rsidTr="003014E4">
        <w:tc>
          <w:tcPr>
            <w:tcW w:w="3686" w:type="dxa"/>
          </w:tcPr>
          <w:p w:rsidR="00101ABF" w:rsidRPr="00BA15F3" w:rsidRDefault="00101ABF" w:rsidP="003014E4">
            <w:pPr>
              <w:spacing w:before="60" w:after="60"/>
              <w:jc w:val="center"/>
              <w:rPr>
                <w:rFonts w:ascii="Arial" w:hAnsi="Arial"/>
                <w:b/>
                <w:bCs/>
              </w:rPr>
            </w:pPr>
            <w:r w:rsidRPr="00BA15F3">
              <w:rPr>
                <w:rFonts w:ascii="Arial" w:hAnsi="Arial"/>
                <w:b/>
                <w:bCs/>
              </w:rPr>
              <w:t>Titulaires</w:t>
            </w:r>
          </w:p>
        </w:tc>
        <w:tc>
          <w:tcPr>
            <w:tcW w:w="2727" w:type="dxa"/>
          </w:tcPr>
          <w:p w:rsidR="00101ABF" w:rsidRPr="00BA15F3" w:rsidRDefault="00101ABF" w:rsidP="003014E4">
            <w:pPr>
              <w:spacing w:before="60" w:after="60"/>
              <w:jc w:val="center"/>
              <w:rPr>
                <w:rFonts w:ascii="Arial" w:hAnsi="Arial"/>
                <w:b/>
                <w:bCs/>
              </w:rPr>
            </w:pPr>
            <w:r w:rsidRPr="00BA15F3">
              <w:rPr>
                <w:rFonts w:ascii="Arial" w:hAnsi="Arial"/>
                <w:b/>
                <w:bCs/>
              </w:rPr>
              <w:t>Suppléants</w:t>
            </w:r>
          </w:p>
        </w:tc>
      </w:tr>
      <w:tr w:rsidR="00101ABF" w:rsidRPr="00BA15F3" w:rsidTr="003014E4">
        <w:tc>
          <w:tcPr>
            <w:tcW w:w="3686" w:type="dxa"/>
          </w:tcPr>
          <w:p w:rsidR="00101ABF" w:rsidRPr="00BA15F3" w:rsidRDefault="00101ABF" w:rsidP="003014E4">
            <w:pPr>
              <w:jc w:val="both"/>
              <w:rPr>
                <w:rFonts w:ascii="Arial" w:hAnsi="Arial"/>
                <w:sz w:val="22"/>
              </w:rPr>
            </w:pPr>
            <w:r w:rsidRPr="00BA15F3">
              <w:rPr>
                <w:rFonts w:ascii="Arial" w:hAnsi="Arial"/>
                <w:sz w:val="22"/>
              </w:rPr>
              <w:t xml:space="preserve">- </w:t>
            </w:r>
            <w:r w:rsidR="00025317">
              <w:rPr>
                <w:rFonts w:ascii="Arial" w:hAnsi="Arial"/>
                <w:sz w:val="22"/>
              </w:rPr>
              <w:t>Pascale THORAL</w:t>
            </w:r>
          </w:p>
          <w:p w:rsidR="00101ABF" w:rsidRPr="00BA15F3" w:rsidRDefault="00101ABF" w:rsidP="003014E4">
            <w:pPr>
              <w:jc w:val="both"/>
              <w:rPr>
                <w:rFonts w:ascii="Arial" w:hAnsi="Arial"/>
                <w:sz w:val="22"/>
              </w:rPr>
            </w:pPr>
            <w:r w:rsidRPr="00BA15F3">
              <w:rPr>
                <w:rFonts w:ascii="Arial" w:hAnsi="Arial"/>
                <w:sz w:val="22"/>
              </w:rPr>
              <w:t xml:space="preserve">- </w:t>
            </w:r>
            <w:r w:rsidR="00025317">
              <w:rPr>
                <w:rFonts w:ascii="Arial" w:hAnsi="Arial"/>
                <w:sz w:val="22"/>
              </w:rPr>
              <w:t>Alain CHAUDAGNE</w:t>
            </w:r>
          </w:p>
          <w:p w:rsidR="00101ABF" w:rsidRPr="00BA15F3" w:rsidRDefault="00101ABF" w:rsidP="003014E4">
            <w:pPr>
              <w:jc w:val="both"/>
              <w:rPr>
                <w:rFonts w:ascii="Arial" w:hAnsi="Arial"/>
                <w:sz w:val="22"/>
              </w:rPr>
            </w:pPr>
            <w:r w:rsidRPr="00BA15F3">
              <w:rPr>
                <w:rFonts w:ascii="Arial" w:hAnsi="Arial"/>
                <w:sz w:val="22"/>
              </w:rPr>
              <w:t xml:space="preserve">- </w:t>
            </w:r>
            <w:r w:rsidR="00025317">
              <w:rPr>
                <w:rFonts w:ascii="Arial" w:hAnsi="Arial"/>
                <w:sz w:val="22"/>
              </w:rPr>
              <w:t>Alain ASTIER</w:t>
            </w:r>
          </w:p>
          <w:p w:rsidR="00101ABF" w:rsidRPr="00BA15F3" w:rsidRDefault="00101ABF" w:rsidP="003014E4">
            <w:pPr>
              <w:jc w:val="both"/>
              <w:rPr>
                <w:rFonts w:ascii="Arial" w:hAnsi="Arial"/>
                <w:sz w:val="22"/>
              </w:rPr>
            </w:pPr>
            <w:r w:rsidRPr="00BA15F3">
              <w:rPr>
                <w:rFonts w:ascii="Arial" w:hAnsi="Arial"/>
                <w:sz w:val="22"/>
              </w:rPr>
              <w:t xml:space="preserve">- </w:t>
            </w:r>
            <w:r w:rsidR="00025317">
              <w:rPr>
                <w:rFonts w:ascii="Arial" w:hAnsi="Arial"/>
                <w:sz w:val="22"/>
              </w:rPr>
              <w:t>Odette GRELIN</w:t>
            </w:r>
          </w:p>
          <w:p w:rsidR="00101ABF" w:rsidRPr="00BA15F3" w:rsidRDefault="00101ABF" w:rsidP="00AE6D99">
            <w:pPr>
              <w:jc w:val="both"/>
              <w:rPr>
                <w:rFonts w:ascii="Arial" w:hAnsi="Arial"/>
                <w:sz w:val="22"/>
              </w:rPr>
            </w:pPr>
            <w:r w:rsidRPr="00BA15F3">
              <w:rPr>
                <w:rFonts w:ascii="Arial" w:hAnsi="Arial"/>
                <w:sz w:val="22"/>
              </w:rPr>
              <w:t xml:space="preserve">- </w:t>
            </w:r>
            <w:r w:rsidR="00025317">
              <w:rPr>
                <w:rFonts w:ascii="Arial" w:hAnsi="Arial"/>
                <w:sz w:val="22"/>
              </w:rPr>
              <w:t>Guillaume LARGERON</w:t>
            </w:r>
          </w:p>
        </w:tc>
        <w:tc>
          <w:tcPr>
            <w:tcW w:w="2727" w:type="dxa"/>
          </w:tcPr>
          <w:p w:rsidR="00101ABF" w:rsidRPr="00BA15F3" w:rsidRDefault="00101ABF" w:rsidP="003014E4">
            <w:pPr>
              <w:jc w:val="both"/>
              <w:rPr>
                <w:rFonts w:ascii="Arial" w:hAnsi="Arial"/>
                <w:sz w:val="22"/>
              </w:rPr>
            </w:pPr>
            <w:r w:rsidRPr="00BA15F3">
              <w:rPr>
                <w:rFonts w:ascii="Arial" w:hAnsi="Arial"/>
                <w:sz w:val="22"/>
              </w:rPr>
              <w:t xml:space="preserve">- </w:t>
            </w:r>
            <w:r w:rsidR="00025317">
              <w:rPr>
                <w:rFonts w:ascii="Arial" w:hAnsi="Arial"/>
                <w:sz w:val="22"/>
              </w:rPr>
              <w:t>Jacky BARRAUD</w:t>
            </w:r>
          </w:p>
          <w:p w:rsidR="00101ABF" w:rsidRPr="00BA15F3" w:rsidRDefault="00101ABF" w:rsidP="003014E4">
            <w:pPr>
              <w:jc w:val="both"/>
              <w:rPr>
                <w:rFonts w:ascii="Arial" w:hAnsi="Arial"/>
                <w:sz w:val="22"/>
              </w:rPr>
            </w:pPr>
            <w:r w:rsidRPr="00BA15F3">
              <w:rPr>
                <w:rFonts w:ascii="Arial" w:hAnsi="Arial"/>
                <w:sz w:val="22"/>
              </w:rPr>
              <w:t xml:space="preserve">- </w:t>
            </w:r>
            <w:r w:rsidR="00025317">
              <w:rPr>
                <w:rFonts w:ascii="Arial" w:hAnsi="Arial"/>
                <w:sz w:val="22"/>
              </w:rPr>
              <w:t>Gilles CONVERT</w:t>
            </w:r>
          </w:p>
          <w:p w:rsidR="00101ABF" w:rsidRPr="00BA15F3" w:rsidRDefault="00101ABF" w:rsidP="003014E4">
            <w:pPr>
              <w:jc w:val="both"/>
              <w:rPr>
                <w:rFonts w:ascii="Arial" w:hAnsi="Arial"/>
                <w:sz w:val="22"/>
              </w:rPr>
            </w:pPr>
            <w:r w:rsidRPr="00BA15F3">
              <w:rPr>
                <w:rFonts w:ascii="Arial" w:hAnsi="Arial"/>
                <w:sz w:val="22"/>
              </w:rPr>
              <w:t xml:space="preserve">- </w:t>
            </w:r>
            <w:r w:rsidR="00025317">
              <w:rPr>
                <w:rFonts w:ascii="Arial" w:hAnsi="Arial"/>
                <w:sz w:val="22"/>
              </w:rPr>
              <w:t>Rolan</w:t>
            </w:r>
            <w:r w:rsidR="006E73ED">
              <w:rPr>
                <w:rFonts w:ascii="Arial" w:hAnsi="Arial"/>
                <w:sz w:val="22"/>
              </w:rPr>
              <w:t>d</w:t>
            </w:r>
            <w:r w:rsidR="00025317">
              <w:rPr>
                <w:rFonts w:ascii="Arial" w:hAnsi="Arial"/>
                <w:sz w:val="22"/>
              </w:rPr>
              <w:t xml:space="preserve"> DEVIS</w:t>
            </w:r>
          </w:p>
          <w:p w:rsidR="00101ABF" w:rsidRPr="00BA15F3" w:rsidRDefault="00101ABF" w:rsidP="003014E4">
            <w:pPr>
              <w:jc w:val="both"/>
              <w:rPr>
                <w:rFonts w:ascii="Arial" w:hAnsi="Arial"/>
                <w:sz w:val="22"/>
              </w:rPr>
            </w:pPr>
            <w:r w:rsidRPr="00BA15F3">
              <w:rPr>
                <w:rFonts w:ascii="Arial" w:hAnsi="Arial"/>
                <w:sz w:val="22"/>
              </w:rPr>
              <w:t xml:space="preserve">- </w:t>
            </w:r>
            <w:r w:rsidR="00025317">
              <w:rPr>
                <w:rFonts w:ascii="Arial" w:hAnsi="Arial"/>
                <w:sz w:val="22"/>
              </w:rPr>
              <w:t>Pierre BARNET</w:t>
            </w:r>
          </w:p>
          <w:p w:rsidR="00101ABF" w:rsidRPr="00BA15F3" w:rsidRDefault="00101ABF" w:rsidP="00AE6D99">
            <w:pPr>
              <w:jc w:val="both"/>
              <w:rPr>
                <w:rFonts w:ascii="Arial" w:hAnsi="Arial"/>
                <w:sz w:val="22"/>
              </w:rPr>
            </w:pPr>
            <w:r w:rsidRPr="00BA15F3">
              <w:rPr>
                <w:rFonts w:ascii="Arial" w:hAnsi="Arial"/>
                <w:sz w:val="22"/>
              </w:rPr>
              <w:t xml:space="preserve">- </w:t>
            </w:r>
            <w:r w:rsidR="00025317">
              <w:rPr>
                <w:rFonts w:ascii="Arial" w:hAnsi="Arial"/>
                <w:sz w:val="22"/>
              </w:rPr>
              <w:t>Nicolas FAYETTE</w:t>
            </w:r>
          </w:p>
        </w:tc>
      </w:tr>
    </w:tbl>
    <w:p w:rsidR="00101ABF" w:rsidRDefault="00101ABF" w:rsidP="00101ABF">
      <w:pPr>
        <w:ind w:left="1418" w:hanging="1"/>
        <w:jc w:val="both"/>
        <w:rPr>
          <w:rFonts w:ascii="Arial" w:hAnsi="Arial"/>
          <w:sz w:val="22"/>
        </w:rPr>
      </w:pPr>
    </w:p>
    <w:p w:rsidR="00101ABF" w:rsidRDefault="00101ABF" w:rsidP="00101ABF">
      <w:pPr>
        <w:ind w:left="1418" w:hanging="1"/>
        <w:jc w:val="both"/>
        <w:rPr>
          <w:rFonts w:ascii="Arial" w:hAnsi="Arial"/>
          <w:sz w:val="22"/>
        </w:rPr>
      </w:pPr>
    </w:p>
    <w:p w:rsidR="00101ABF" w:rsidRDefault="00101ABF" w:rsidP="00101ABF">
      <w:pPr>
        <w:ind w:left="1418" w:hanging="1"/>
        <w:jc w:val="both"/>
        <w:rPr>
          <w:rFonts w:ascii="Arial" w:hAnsi="Arial"/>
          <w:sz w:val="22"/>
        </w:rPr>
      </w:pPr>
    </w:p>
    <w:p w:rsidR="00D2683F" w:rsidRPr="00773B9E" w:rsidRDefault="00D2683F" w:rsidP="00D2683F">
      <w:pPr>
        <w:ind w:left="1418"/>
        <w:jc w:val="both"/>
        <w:rPr>
          <w:rFonts w:ascii="Arial" w:hAnsi="Arial" w:cs="Arial"/>
          <w:sz w:val="22"/>
          <w:szCs w:val="22"/>
        </w:rPr>
      </w:pPr>
    </w:p>
    <w:sectPr w:rsidR="00D2683F" w:rsidRPr="00773B9E" w:rsidSect="000F0366">
      <w:headerReference w:type="even" r:id="rId8"/>
      <w:footerReference w:type="first" r:id="rId9"/>
      <w:pgSz w:w="11907" w:h="16840" w:code="9"/>
      <w:pgMar w:top="454" w:right="1701" w:bottom="1701"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E77" w:rsidRDefault="00292E77">
      <w:r>
        <w:separator/>
      </w:r>
    </w:p>
  </w:endnote>
  <w:endnote w:type="continuationSeparator" w:id="0">
    <w:p w:rsidR="00292E77" w:rsidRDefault="00292E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99" w:rsidRDefault="00AE6D99" w:rsidP="00AE6D99">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E77" w:rsidRDefault="00292E77">
      <w:r>
        <w:separator/>
      </w:r>
    </w:p>
  </w:footnote>
  <w:footnote w:type="continuationSeparator" w:id="0">
    <w:p w:rsidR="00292E77" w:rsidRDefault="00292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99" w:rsidRDefault="00AE6D99" w:rsidP="00AE6D99">
    <w:pPr>
      <w:pStyle w:val="En-tte"/>
      <w:ind w:left="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0139"/>
    <w:multiLevelType w:val="hybridMultilevel"/>
    <w:tmpl w:val="302EDABA"/>
    <w:lvl w:ilvl="0" w:tplc="040C0005">
      <w:start w:val="1"/>
      <w:numFmt w:val="bullet"/>
      <w:lvlText w:val=""/>
      <w:lvlJc w:val="left"/>
      <w:pPr>
        <w:tabs>
          <w:tab w:val="num" w:pos="2137"/>
        </w:tabs>
        <w:ind w:left="2137" w:hanging="360"/>
      </w:pPr>
      <w:rPr>
        <w:rFonts w:ascii="Wingdings" w:hAnsi="Wingdings" w:hint="default"/>
      </w:rPr>
    </w:lvl>
    <w:lvl w:ilvl="1" w:tplc="040C0003" w:tentative="1">
      <w:start w:val="1"/>
      <w:numFmt w:val="bullet"/>
      <w:lvlText w:val="o"/>
      <w:lvlJc w:val="left"/>
      <w:pPr>
        <w:tabs>
          <w:tab w:val="num" w:pos="2857"/>
        </w:tabs>
        <w:ind w:left="2857" w:hanging="360"/>
      </w:pPr>
      <w:rPr>
        <w:rFonts w:ascii="Courier New" w:hAnsi="Courier New" w:cs="Courier New" w:hint="default"/>
      </w:rPr>
    </w:lvl>
    <w:lvl w:ilvl="2" w:tplc="040C0005" w:tentative="1">
      <w:start w:val="1"/>
      <w:numFmt w:val="bullet"/>
      <w:lvlText w:val=""/>
      <w:lvlJc w:val="left"/>
      <w:pPr>
        <w:tabs>
          <w:tab w:val="num" w:pos="3577"/>
        </w:tabs>
        <w:ind w:left="3577" w:hanging="360"/>
      </w:pPr>
      <w:rPr>
        <w:rFonts w:ascii="Wingdings" w:hAnsi="Wingdings" w:hint="default"/>
      </w:rPr>
    </w:lvl>
    <w:lvl w:ilvl="3" w:tplc="040C0001" w:tentative="1">
      <w:start w:val="1"/>
      <w:numFmt w:val="bullet"/>
      <w:lvlText w:val=""/>
      <w:lvlJc w:val="left"/>
      <w:pPr>
        <w:tabs>
          <w:tab w:val="num" w:pos="4297"/>
        </w:tabs>
        <w:ind w:left="4297" w:hanging="360"/>
      </w:pPr>
      <w:rPr>
        <w:rFonts w:ascii="Symbol" w:hAnsi="Symbol" w:hint="default"/>
      </w:rPr>
    </w:lvl>
    <w:lvl w:ilvl="4" w:tplc="040C0003" w:tentative="1">
      <w:start w:val="1"/>
      <w:numFmt w:val="bullet"/>
      <w:lvlText w:val="o"/>
      <w:lvlJc w:val="left"/>
      <w:pPr>
        <w:tabs>
          <w:tab w:val="num" w:pos="5017"/>
        </w:tabs>
        <w:ind w:left="5017" w:hanging="360"/>
      </w:pPr>
      <w:rPr>
        <w:rFonts w:ascii="Courier New" w:hAnsi="Courier New" w:cs="Courier New" w:hint="default"/>
      </w:rPr>
    </w:lvl>
    <w:lvl w:ilvl="5" w:tplc="040C0005" w:tentative="1">
      <w:start w:val="1"/>
      <w:numFmt w:val="bullet"/>
      <w:lvlText w:val=""/>
      <w:lvlJc w:val="left"/>
      <w:pPr>
        <w:tabs>
          <w:tab w:val="num" w:pos="5737"/>
        </w:tabs>
        <w:ind w:left="5737" w:hanging="360"/>
      </w:pPr>
      <w:rPr>
        <w:rFonts w:ascii="Wingdings" w:hAnsi="Wingdings" w:hint="default"/>
      </w:rPr>
    </w:lvl>
    <w:lvl w:ilvl="6" w:tplc="040C0001" w:tentative="1">
      <w:start w:val="1"/>
      <w:numFmt w:val="bullet"/>
      <w:lvlText w:val=""/>
      <w:lvlJc w:val="left"/>
      <w:pPr>
        <w:tabs>
          <w:tab w:val="num" w:pos="6457"/>
        </w:tabs>
        <w:ind w:left="6457" w:hanging="360"/>
      </w:pPr>
      <w:rPr>
        <w:rFonts w:ascii="Symbol" w:hAnsi="Symbol" w:hint="default"/>
      </w:rPr>
    </w:lvl>
    <w:lvl w:ilvl="7" w:tplc="040C0003" w:tentative="1">
      <w:start w:val="1"/>
      <w:numFmt w:val="bullet"/>
      <w:lvlText w:val="o"/>
      <w:lvlJc w:val="left"/>
      <w:pPr>
        <w:tabs>
          <w:tab w:val="num" w:pos="7177"/>
        </w:tabs>
        <w:ind w:left="7177" w:hanging="360"/>
      </w:pPr>
      <w:rPr>
        <w:rFonts w:ascii="Courier New" w:hAnsi="Courier New" w:cs="Courier New" w:hint="default"/>
      </w:rPr>
    </w:lvl>
    <w:lvl w:ilvl="8" w:tplc="040C0005" w:tentative="1">
      <w:start w:val="1"/>
      <w:numFmt w:val="bullet"/>
      <w:lvlText w:val=""/>
      <w:lvlJc w:val="left"/>
      <w:pPr>
        <w:tabs>
          <w:tab w:val="num" w:pos="7897"/>
        </w:tabs>
        <w:ind w:left="7897" w:hanging="360"/>
      </w:pPr>
      <w:rPr>
        <w:rFonts w:ascii="Wingdings" w:hAnsi="Wingdings" w:hint="default"/>
      </w:rPr>
    </w:lvl>
  </w:abstractNum>
  <w:abstractNum w:abstractNumId="1">
    <w:nsid w:val="148261FC"/>
    <w:multiLevelType w:val="hybridMultilevel"/>
    <w:tmpl w:val="F3BE5870"/>
    <w:lvl w:ilvl="0" w:tplc="10AE613E">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nsid w:val="158B1F5D"/>
    <w:multiLevelType w:val="hybridMultilevel"/>
    <w:tmpl w:val="7FA68DFE"/>
    <w:lvl w:ilvl="0" w:tplc="FC20143C">
      <w:start w:val="1"/>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0791737"/>
    <w:multiLevelType w:val="singleLevel"/>
    <w:tmpl w:val="040C000F"/>
    <w:lvl w:ilvl="0">
      <w:start w:val="1"/>
      <w:numFmt w:val="decimal"/>
      <w:lvlText w:val="%1."/>
      <w:lvlJc w:val="left"/>
      <w:pPr>
        <w:tabs>
          <w:tab w:val="num" w:pos="360"/>
        </w:tabs>
        <w:ind w:left="360" w:hanging="360"/>
      </w:pPr>
    </w:lvl>
  </w:abstractNum>
  <w:abstractNum w:abstractNumId="5">
    <w:nsid w:val="58405CD9"/>
    <w:multiLevelType w:val="hybridMultilevel"/>
    <w:tmpl w:val="7BD408AA"/>
    <w:lvl w:ilvl="0" w:tplc="5BB2541E">
      <w:start w:val="1"/>
      <w:numFmt w:val="bullet"/>
      <w:lvlText w:val="–"/>
      <w:lvlJc w:val="left"/>
      <w:pPr>
        <w:tabs>
          <w:tab w:val="num" w:pos="2137"/>
        </w:tabs>
        <w:ind w:left="2137" w:hanging="360"/>
      </w:pPr>
      <w:rPr>
        <w:rFonts w:ascii="Arial" w:hAnsi="Arial" w:hint="default"/>
      </w:rPr>
    </w:lvl>
    <w:lvl w:ilvl="1" w:tplc="040C0003" w:tentative="1">
      <w:start w:val="1"/>
      <w:numFmt w:val="bullet"/>
      <w:lvlText w:val="o"/>
      <w:lvlJc w:val="left"/>
      <w:pPr>
        <w:tabs>
          <w:tab w:val="num" w:pos="2857"/>
        </w:tabs>
        <w:ind w:left="2857" w:hanging="360"/>
      </w:pPr>
      <w:rPr>
        <w:rFonts w:ascii="Courier New" w:hAnsi="Courier New" w:cs="Courier New" w:hint="default"/>
      </w:rPr>
    </w:lvl>
    <w:lvl w:ilvl="2" w:tplc="040C0005" w:tentative="1">
      <w:start w:val="1"/>
      <w:numFmt w:val="bullet"/>
      <w:lvlText w:val=""/>
      <w:lvlJc w:val="left"/>
      <w:pPr>
        <w:tabs>
          <w:tab w:val="num" w:pos="3577"/>
        </w:tabs>
        <w:ind w:left="3577" w:hanging="360"/>
      </w:pPr>
      <w:rPr>
        <w:rFonts w:ascii="Wingdings" w:hAnsi="Wingdings" w:hint="default"/>
      </w:rPr>
    </w:lvl>
    <w:lvl w:ilvl="3" w:tplc="040C0001" w:tentative="1">
      <w:start w:val="1"/>
      <w:numFmt w:val="bullet"/>
      <w:lvlText w:val=""/>
      <w:lvlJc w:val="left"/>
      <w:pPr>
        <w:tabs>
          <w:tab w:val="num" w:pos="4297"/>
        </w:tabs>
        <w:ind w:left="4297" w:hanging="360"/>
      </w:pPr>
      <w:rPr>
        <w:rFonts w:ascii="Symbol" w:hAnsi="Symbol" w:hint="default"/>
      </w:rPr>
    </w:lvl>
    <w:lvl w:ilvl="4" w:tplc="040C0003" w:tentative="1">
      <w:start w:val="1"/>
      <w:numFmt w:val="bullet"/>
      <w:lvlText w:val="o"/>
      <w:lvlJc w:val="left"/>
      <w:pPr>
        <w:tabs>
          <w:tab w:val="num" w:pos="5017"/>
        </w:tabs>
        <w:ind w:left="5017" w:hanging="360"/>
      </w:pPr>
      <w:rPr>
        <w:rFonts w:ascii="Courier New" w:hAnsi="Courier New" w:cs="Courier New" w:hint="default"/>
      </w:rPr>
    </w:lvl>
    <w:lvl w:ilvl="5" w:tplc="040C0005" w:tentative="1">
      <w:start w:val="1"/>
      <w:numFmt w:val="bullet"/>
      <w:lvlText w:val=""/>
      <w:lvlJc w:val="left"/>
      <w:pPr>
        <w:tabs>
          <w:tab w:val="num" w:pos="5737"/>
        </w:tabs>
        <w:ind w:left="5737" w:hanging="360"/>
      </w:pPr>
      <w:rPr>
        <w:rFonts w:ascii="Wingdings" w:hAnsi="Wingdings" w:hint="default"/>
      </w:rPr>
    </w:lvl>
    <w:lvl w:ilvl="6" w:tplc="040C0001" w:tentative="1">
      <w:start w:val="1"/>
      <w:numFmt w:val="bullet"/>
      <w:lvlText w:val=""/>
      <w:lvlJc w:val="left"/>
      <w:pPr>
        <w:tabs>
          <w:tab w:val="num" w:pos="6457"/>
        </w:tabs>
        <w:ind w:left="6457" w:hanging="360"/>
      </w:pPr>
      <w:rPr>
        <w:rFonts w:ascii="Symbol" w:hAnsi="Symbol" w:hint="default"/>
      </w:rPr>
    </w:lvl>
    <w:lvl w:ilvl="7" w:tplc="040C0003" w:tentative="1">
      <w:start w:val="1"/>
      <w:numFmt w:val="bullet"/>
      <w:lvlText w:val="o"/>
      <w:lvlJc w:val="left"/>
      <w:pPr>
        <w:tabs>
          <w:tab w:val="num" w:pos="7177"/>
        </w:tabs>
        <w:ind w:left="7177" w:hanging="360"/>
      </w:pPr>
      <w:rPr>
        <w:rFonts w:ascii="Courier New" w:hAnsi="Courier New" w:cs="Courier New" w:hint="default"/>
      </w:rPr>
    </w:lvl>
    <w:lvl w:ilvl="8" w:tplc="040C0005" w:tentative="1">
      <w:start w:val="1"/>
      <w:numFmt w:val="bullet"/>
      <w:lvlText w:val=""/>
      <w:lvlJc w:val="left"/>
      <w:pPr>
        <w:tabs>
          <w:tab w:val="num" w:pos="7897"/>
        </w:tabs>
        <w:ind w:left="7897" w:hanging="360"/>
      </w:pPr>
      <w:rPr>
        <w:rFonts w:ascii="Wingdings" w:hAnsi="Wingdings" w:hint="default"/>
      </w:rPr>
    </w:lvl>
  </w:abstractNum>
  <w:abstractNum w:abstractNumId="6">
    <w:nsid w:val="5F00532F"/>
    <w:multiLevelType w:val="hybridMultilevel"/>
    <w:tmpl w:val="15A4989C"/>
    <w:lvl w:ilvl="0" w:tplc="5BB2541E">
      <w:start w:val="1"/>
      <w:numFmt w:val="bullet"/>
      <w:lvlText w:val="–"/>
      <w:lvlJc w:val="left"/>
      <w:pPr>
        <w:tabs>
          <w:tab w:val="num" w:pos="2421"/>
        </w:tabs>
        <w:ind w:left="2421" w:hanging="360"/>
      </w:pPr>
      <w:rPr>
        <w:rFonts w:ascii="Arial" w:hAnsi="Arial"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E06"/>
    <w:rsid w:val="00014103"/>
    <w:rsid w:val="00014D62"/>
    <w:rsid w:val="000166BD"/>
    <w:rsid w:val="00016E29"/>
    <w:rsid w:val="00017789"/>
    <w:rsid w:val="000202A5"/>
    <w:rsid w:val="00020B23"/>
    <w:rsid w:val="00025317"/>
    <w:rsid w:val="00025B06"/>
    <w:rsid w:val="00026D23"/>
    <w:rsid w:val="000312DD"/>
    <w:rsid w:val="00031F5F"/>
    <w:rsid w:val="00036809"/>
    <w:rsid w:val="00036BC2"/>
    <w:rsid w:val="00041AD7"/>
    <w:rsid w:val="00046D16"/>
    <w:rsid w:val="0004777A"/>
    <w:rsid w:val="00051FF6"/>
    <w:rsid w:val="000523A2"/>
    <w:rsid w:val="00052C43"/>
    <w:rsid w:val="00052E9B"/>
    <w:rsid w:val="00054B7B"/>
    <w:rsid w:val="00055B64"/>
    <w:rsid w:val="00055FF6"/>
    <w:rsid w:val="00062F12"/>
    <w:rsid w:val="0006701B"/>
    <w:rsid w:val="0007273D"/>
    <w:rsid w:val="000774C3"/>
    <w:rsid w:val="000819F9"/>
    <w:rsid w:val="00081FAB"/>
    <w:rsid w:val="00082349"/>
    <w:rsid w:val="00085EC1"/>
    <w:rsid w:val="00096DD8"/>
    <w:rsid w:val="000B1AA8"/>
    <w:rsid w:val="000B3DB6"/>
    <w:rsid w:val="000B59D5"/>
    <w:rsid w:val="000B7140"/>
    <w:rsid w:val="000B719D"/>
    <w:rsid w:val="000B7C94"/>
    <w:rsid w:val="000C045B"/>
    <w:rsid w:val="000D221F"/>
    <w:rsid w:val="000D73D6"/>
    <w:rsid w:val="000E0D43"/>
    <w:rsid w:val="000E1281"/>
    <w:rsid w:val="000E16C4"/>
    <w:rsid w:val="000E6369"/>
    <w:rsid w:val="000F0366"/>
    <w:rsid w:val="000F40FD"/>
    <w:rsid w:val="000F4198"/>
    <w:rsid w:val="000F4F0D"/>
    <w:rsid w:val="000F52BF"/>
    <w:rsid w:val="00100CA8"/>
    <w:rsid w:val="00101ABF"/>
    <w:rsid w:val="0010424D"/>
    <w:rsid w:val="00104FD4"/>
    <w:rsid w:val="00111AA5"/>
    <w:rsid w:val="001144C6"/>
    <w:rsid w:val="0012164E"/>
    <w:rsid w:val="001224A9"/>
    <w:rsid w:val="00131BB8"/>
    <w:rsid w:val="001352C5"/>
    <w:rsid w:val="0014225D"/>
    <w:rsid w:val="001424B5"/>
    <w:rsid w:val="00144588"/>
    <w:rsid w:val="00154461"/>
    <w:rsid w:val="0015749E"/>
    <w:rsid w:val="00161142"/>
    <w:rsid w:val="00164928"/>
    <w:rsid w:val="00165738"/>
    <w:rsid w:val="00172CBE"/>
    <w:rsid w:val="0017482C"/>
    <w:rsid w:val="001753C3"/>
    <w:rsid w:val="00177E7C"/>
    <w:rsid w:val="00184472"/>
    <w:rsid w:val="00184D35"/>
    <w:rsid w:val="001868B4"/>
    <w:rsid w:val="001876FF"/>
    <w:rsid w:val="001935E7"/>
    <w:rsid w:val="00195481"/>
    <w:rsid w:val="001973C0"/>
    <w:rsid w:val="001A2B32"/>
    <w:rsid w:val="001A38BA"/>
    <w:rsid w:val="001A4EEA"/>
    <w:rsid w:val="001A570B"/>
    <w:rsid w:val="001A5EB4"/>
    <w:rsid w:val="001B6BED"/>
    <w:rsid w:val="001B6D72"/>
    <w:rsid w:val="001C30A0"/>
    <w:rsid w:val="001C3A38"/>
    <w:rsid w:val="001D02B2"/>
    <w:rsid w:val="001D1797"/>
    <w:rsid w:val="001D1DB4"/>
    <w:rsid w:val="001E0C12"/>
    <w:rsid w:val="001E5A41"/>
    <w:rsid w:val="001E6F3D"/>
    <w:rsid w:val="001F2D1F"/>
    <w:rsid w:val="001F5280"/>
    <w:rsid w:val="001F6B79"/>
    <w:rsid w:val="001F6E74"/>
    <w:rsid w:val="00200CB3"/>
    <w:rsid w:val="0020270E"/>
    <w:rsid w:val="00203157"/>
    <w:rsid w:val="0020420C"/>
    <w:rsid w:val="00204CAA"/>
    <w:rsid w:val="002051A1"/>
    <w:rsid w:val="00210CE9"/>
    <w:rsid w:val="002206A2"/>
    <w:rsid w:val="00222481"/>
    <w:rsid w:val="00227136"/>
    <w:rsid w:val="00232EB5"/>
    <w:rsid w:val="00233417"/>
    <w:rsid w:val="002344D3"/>
    <w:rsid w:val="0024738A"/>
    <w:rsid w:val="0024792D"/>
    <w:rsid w:val="00260B94"/>
    <w:rsid w:val="00263994"/>
    <w:rsid w:val="00264CFC"/>
    <w:rsid w:val="00267EED"/>
    <w:rsid w:val="00274F32"/>
    <w:rsid w:val="00276A88"/>
    <w:rsid w:val="00277F78"/>
    <w:rsid w:val="0028302C"/>
    <w:rsid w:val="002835F4"/>
    <w:rsid w:val="00285631"/>
    <w:rsid w:val="00286746"/>
    <w:rsid w:val="00291FF2"/>
    <w:rsid w:val="00291FF4"/>
    <w:rsid w:val="00292E77"/>
    <w:rsid w:val="00297CB8"/>
    <w:rsid w:val="002A59B4"/>
    <w:rsid w:val="002A7FA0"/>
    <w:rsid w:val="002B1C01"/>
    <w:rsid w:val="002B23AB"/>
    <w:rsid w:val="002B54AA"/>
    <w:rsid w:val="002B6D6F"/>
    <w:rsid w:val="002C46AC"/>
    <w:rsid w:val="002D532C"/>
    <w:rsid w:val="002D5AC9"/>
    <w:rsid w:val="002D5C87"/>
    <w:rsid w:val="002E3A66"/>
    <w:rsid w:val="002E660D"/>
    <w:rsid w:val="002F3A89"/>
    <w:rsid w:val="002F3EC7"/>
    <w:rsid w:val="002F42C3"/>
    <w:rsid w:val="002F627B"/>
    <w:rsid w:val="003016C9"/>
    <w:rsid w:val="00305783"/>
    <w:rsid w:val="00314E55"/>
    <w:rsid w:val="003174EC"/>
    <w:rsid w:val="00321237"/>
    <w:rsid w:val="00322FD4"/>
    <w:rsid w:val="00323F5E"/>
    <w:rsid w:val="00324F03"/>
    <w:rsid w:val="003250B0"/>
    <w:rsid w:val="00326BC1"/>
    <w:rsid w:val="0033183F"/>
    <w:rsid w:val="003322BE"/>
    <w:rsid w:val="00333284"/>
    <w:rsid w:val="003343B9"/>
    <w:rsid w:val="00336857"/>
    <w:rsid w:val="00336AD8"/>
    <w:rsid w:val="00337EDB"/>
    <w:rsid w:val="003400A3"/>
    <w:rsid w:val="00342A1E"/>
    <w:rsid w:val="00343969"/>
    <w:rsid w:val="0034789C"/>
    <w:rsid w:val="00347952"/>
    <w:rsid w:val="00352ED8"/>
    <w:rsid w:val="0035304C"/>
    <w:rsid w:val="00353CCB"/>
    <w:rsid w:val="00355182"/>
    <w:rsid w:val="00356422"/>
    <w:rsid w:val="00357280"/>
    <w:rsid w:val="003639BC"/>
    <w:rsid w:val="00363E4B"/>
    <w:rsid w:val="00365206"/>
    <w:rsid w:val="00366775"/>
    <w:rsid w:val="00366BD7"/>
    <w:rsid w:val="00370B1E"/>
    <w:rsid w:val="003771EB"/>
    <w:rsid w:val="003856B9"/>
    <w:rsid w:val="00385AE4"/>
    <w:rsid w:val="003865D3"/>
    <w:rsid w:val="00390399"/>
    <w:rsid w:val="0039313A"/>
    <w:rsid w:val="00397148"/>
    <w:rsid w:val="003A050F"/>
    <w:rsid w:val="003A1A75"/>
    <w:rsid w:val="003A4536"/>
    <w:rsid w:val="003A5E15"/>
    <w:rsid w:val="003A70BF"/>
    <w:rsid w:val="003B0708"/>
    <w:rsid w:val="003B2522"/>
    <w:rsid w:val="003B3A73"/>
    <w:rsid w:val="003B58FC"/>
    <w:rsid w:val="003C1474"/>
    <w:rsid w:val="003C27B7"/>
    <w:rsid w:val="003D106B"/>
    <w:rsid w:val="003D2B0A"/>
    <w:rsid w:val="003D3821"/>
    <w:rsid w:val="003D3C3A"/>
    <w:rsid w:val="003D65FC"/>
    <w:rsid w:val="003F2A63"/>
    <w:rsid w:val="003F6172"/>
    <w:rsid w:val="0040137B"/>
    <w:rsid w:val="0040340F"/>
    <w:rsid w:val="00407C9C"/>
    <w:rsid w:val="0041759E"/>
    <w:rsid w:val="00421217"/>
    <w:rsid w:val="0042690B"/>
    <w:rsid w:val="00426F20"/>
    <w:rsid w:val="00433149"/>
    <w:rsid w:val="00433F66"/>
    <w:rsid w:val="00442DD3"/>
    <w:rsid w:val="00443BF4"/>
    <w:rsid w:val="00444A24"/>
    <w:rsid w:val="00447E34"/>
    <w:rsid w:val="00465840"/>
    <w:rsid w:val="004667C3"/>
    <w:rsid w:val="00466ADB"/>
    <w:rsid w:val="0046700B"/>
    <w:rsid w:val="00471D70"/>
    <w:rsid w:val="004751DE"/>
    <w:rsid w:val="00476ED7"/>
    <w:rsid w:val="00477101"/>
    <w:rsid w:val="00484A27"/>
    <w:rsid w:val="00494357"/>
    <w:rsid w:val="00496801"/>
    <w:rsid w:val="00497FA1"/>
    <w:rsid w:val="004A06FE"/>
    <w:rsid w:val="004A0746"/>
    <w:rsid w:val="004A082F"/>
    <w:rsid w:val="004A3998"/>
    <w:rsid w:val="004A6F86"/>
    <w:rsid w:val="004B1DCD"/>
    <w:rsid w:val="004B2C09"/>
    <w:rsid w:val="004B5200"/>
    <w:rsid w:val="004B5AAB"/>
    <w:rsid w:val="004B6BC5"/>
    <w:rsid w:val="004B6F31"/>
    <w:rsid w:val="004C20E3"/>
    <w:rsid w:val="004C3B8B"/>
    <w:rsid w:val="004C44AB"/>
    <w:rsid w:val="004C4B8F"/>
    <w:rsid w:val="004C7B89"/>
    <w:rsid w:val="004D143A"/>
    <w:rsid w:val="004D1E41"/>
    <w:rsid w:val="004D3EAE"/>
    <w:rsid w:val="004D530C"/>
    <w:rsid w:val="004E0317"/>
    <w:rsid w:val="004F0C83"/>
    <w:rsid w:val="004F1589"/>
    <w:rsid w:val="004F1B26"/>
    <w:rsid w:val="00500A57"/>
    <w:rsid w:val="00501156"/>
    <w:rsid w:val="00513059"/>
    <w:rsid w:val="00515885"/>
    <w:rsid w:val="00517977"/>
    <w:rsid w:val="00522970"/>
    <w:rsid w:val="00524A10"/>
    <w:rsid w:val="005318B1"/>
    <w:rsid w:val="005329DB"/>
    <w:rsid w:val="00533F13"/>
    <w:rsid w:val="005347A4"/>
    <w:rsid w:val="00535FF8"/>
    <w:rsid w:val="00544C03"/>
    <w:rsid w:val="00547EEE"/>
    <w:rsid w:val="005534D2"/>
    <w:rsid w:val="00553AF2"/>
    <w:rsid w:val="005550DC"/>
    <w:rsid w:val="005578EA"/>
    <w:rsid w:val="005579DB"/>
    <w:rsid w:val="00563233"/>
    <w:rsid w:val="005644D9"/>
    <w:rsid w:val="00564935"/>
    <w:rsid w:val="00572D30"/>
    <w:rsid w:val="005755AC"/>
    <w:rsid w:val="005759CE"/>
    <w:rsid w:val="00576179"/>
    <w:rsid w:val="005823E9"/>
    <w:rsid w:val="00593041"/>
    <w:rsid w:val="005943B9"/>
    <w:rsid w:val="00595435"/>
    <w:rsid w:val="005A6730"/>
    <w:rsid w:val="005A7337"/>
    <w:rsid w:val="005B236B"/>
    <w:rsid w:val="005C201F"/>
    <w:rsid w:val="005C4B1C"/>
    <w:rsid w:val="005C721A"/>
    <w:rsid w:val="005D0829"/>
    <w:rsid w:val="005D7D0B"/>
    <w:rsid w:val="005E3A74"/>
    <w:rsid w:val="005F10E2"/>
    <w:rsid w:val="005F67B8"/>
    <w:rsid w:val="005F7A50"/>
    <w:rsid w:val="005F7DFF"/>
    <w:rsid w:val="00610BB8"/>
    <w:rsid w:val="006148D1"/>
    <w:rsid w:val="006212A0"/>
    <w:rsid w:val="00625EF6"/>
    <w:rsid w:val="00636813"/>
    <w:rsid w:val="00640A87"/>
    <w:rsid w:val="00641F7A"/>
    <w:rsid w:val="00643336"/>
    <w:rsid w:val="006458EE"/>
    <w:rsid w:val="006520D2"/>
    <w:rsid w:val="00653AE1"/>
    <w:rsid w:val="00660004"/>
    <w:rsid w:val="006666B6"/>
    <w:rsid w:val="00667679"/>
    <w:rsid w:val="006700E2"/>
    <w:rsid w:val="00670723"/>
    <w:rsid w:val="00671F9E"/>
    <w:rsid w:val="0068484C"/>
    <w:rsid w:val="00684DF9"/>
    <w:rsid w:val="00687680"/>
    <w:rsid w:val="00690C2C"/>
    <w:rsid w:val="006940F7"/>
    <w:rsid w:val="00695A8D"/>
    <w:rsid w:val="006A36BA"/>
    <w:rsid w:val="006A5491"/>
    <w:rsid w:val="006A70D9"/>
    <w:rsid w:val="006B5A8A"/>
    <w:rsid w:val="006C57B1"/>
    <w:rsid w:val="006E1B01"/>
    <w:rsid w:val="006E2F75"/>
    <w:rsid w:val="006E4BA0"/>
    <w:rsid w:val="006E6D15"/>
    <w:rsid w:val="006E73ED"/>
    <w:rsid w:val="006F1095"/>
    <w:rsid w:val="006F587C"/>
    <w:rsid w:val="006F6789"/>
    <w:rsid w:val="006F72BB"/>
    <w:rsid w:val="00700BD8"/>
    <w:rsid w:val="007043D3"/>
    <w:rsid w:val="007058B0"/>
    <w:rsid w:val="00710568"/>
    <w:rsid w:val="0072151F"/>
    <w:rsid w:val="00721FD6"/>
    <w:rsid w:val="00726273"/>
    <w:rsid w:val="0072789D"/>
    <w:rsid w:val="00727F46"/>
    <w:rsid w:val="00730129"/>
    <w:rsid w:val="007311F7"/>
    <w:rsid w:val="00733292"/>
    <w:rsid w:val="007352F8"/>
    <w:rsid w:val="00736094"/>
    <w:rsid w:val="007423CD"/>
    <w:rsid w:val="00750F1B"/>
    <w:rsid w:val="0075258B"/>
    <w:rsid w:val="00753E89"/>
    <w:rsid w:val="00754E96"/>
    <w:rsid w:val="007566B4"/>
    <w:rsid w:val="007574E1"/>
    <w:rsid w:val="00761E22"/>
    <w:rsid w:val="00762F2B"/>
    <w:rsid w:val="00763107"/>
    <w:rsid w:val="00763E59"/>
    <w:rsid w:val="00765CA4"/>
    <w:rsid w:val="00774393"/>
    <w:rsid w:val="007761C5"/>
    <w:rsid w:val="00780BEB"/>
    <w:rsid w:val="007814C9"/>
    <w:rsid w:val="007862B3"/>
    <w:rsid w:val="00787A4B"/>
    <w:rsid w:val="00794262"/>
    <w:rsid w:val="00797015"/>
    <w:rsid w:val="007A3D13"/>
    <w:rsid w:val="007A7FBA"/>
    <w:rsid w:val="007B2CF4"/>
    <w:rsid w:val="007B3ED2"/>
    <w:rsid w:val="007B7815"/>
    <w:rsid w:val="007C03D7"/>
    <w:rsid w:val="007C1CBE"/>
    <w:rsid w:val="007C2B40"/>
    <w:rsid w:val="007C3003"/>
    <w:rsid w:val="007C6354"/>
    <w:rsid w:val="007C715C"/>
    <w:rsid w:val="007D0A39"/>
    <w:rsid w:val="007D3507"/>
    <w:rsid w:val="007E44AB"/>
    <w:rsid w:val="007F2013"/>
    <w:rsid w:val="007F41D7"/>
    <w:rsid w:val="008005E2"/>
    <w:rsid w:val="008073FF"/>
    <w:rsid w:val="00807DBC"/>
    <w:rsid w:val="00811E64"/>
    <w:rsid w:val="00812A3E"/>
    <w:rsid w:val="00816CF2"/>
    <w:rsid w:val="00821E71"/>
    <w:rsid w:val="00821F02"/>
    <w:rsid w:val="008243A3"/>
    <w:rsid w:val="00824BED"/>
    <w:rsid w:val="008304FD"/>
    <w:rsid w:val="008307BA"/>
    <w:rsid w:val="00830929"/>
    <w:rsid w:val="00833069"/>
    <w:rsid w:val="00834563"/>
    <w:rsid w:val="0083559D"/>
    <w:rsid w:val="00836262"/>
    <w:rsid w:val="00837E8E"/>
    <w:rsid w:val="008400E8"/>
    <w:rsid w:val="008416EB"/>
    <w:rsid w:val="00842351"/>
    <w:rsid w:val="008473DC"/>
    <w:rsid w:val="008523B7"/>
    <w:rsid w:val="00857998"/>
    <w:rsid w:val="00860413"/>
    <w:rsid w:val="00861473"/>
    <w:rsid w:val="00863784"/>
    <w:rsid w:val="00863BC4"/>
    <w:rsid w:val="008648DB"/>
    <w:rsid w:val="008738CC"/>
    <w:rsid w:val="00880850"/>
    <w:rsid w:val="00884BA1"/>
    <w:rsid w:val="0088620D"/>
    <w:rsid w:val="00887141"/>
    <w:rsid w:val="008876DD"/>
    <w:rsid w:val="00893909"/>
    <w:rsid w:val="00895648"/>
    <w:rsid w:val="0089768A"/>
    <w:rsid w:val="008A07F1"/>
    <w:rsid w:val="008A14C5"/>
    <w:rsid w:val="008A7908"/>
    <w:rsid w:val="008B04D8"/>
    <w:rsid w:val="008B2AB0"/>
    <w:rsid w:val="008B4BE3"/>
    <w:rsid w:val="008B5A33"/>
    <w:rsid w:val="008B6347"/>
    <w:rsid w:val="008B6FF9"/>
    <w:rsid w:val="008B7C6A"/>
    <w:rsid w:val="008C2340"/>
    <w:rsid w:val="008C32BA"/>
    <w:rsid w:val="008C50C8"/>
    <w:rsid w:val="008C5ACA"/>
    <w:rsid w:val="008C7778"/>
    <w:rsid w:val="008C784B"/>
    <w:rsid w:val="008D3021"/>
    <w:rsid w:val="008D45BD"/>
    <w:rsid w:val="008D47A6"/>
    <w:rsid w:val="008E072C"/>
    <w:rsid w:val="008E116A"/>
    <w:rsid w:val="008E6486"/>
    <w:rsid w:val="008E74BB"/>
    <w:rsid w:val="008F1502"/>
    <w:rsid w:val="008F3290"/>
    <w:rsid w:val="008F6723"/>
    <w:rsid w:val="008F7D18"/>
    <w:rsid w:val="00900DA5"/>
    <w:rsid w:val="00907C4E"/>
    <w:rsid w:val="00911DBE"/>
    <w:rsid w:val="009123FC"/>
    <w:rsid w:val="0091455F"/>
    <w:rsid w:val="00914639"/>
    <w:rsid w:val="00916C48"/>
    <w:rsid w:val="00920ACD"/>
    <w:rsid w:val="00925E4D"/>
    <w:rsid w:val="00934AA4"/>
    <w:rsid w:val="00943BA4"/>
    <w:rsid w:val="00947AE5"/>
    <w:rsid w:val="00947D37"/>
    <w:rsid w:val="00953A22"/>
    <w:rsid w:val="0095410A"/>
    <w:rsid w:val="00956395"/>
    <w:rsid w:val="00960AFB"/>
    <w:rsid w:val="0097580C"/>
    <w:rsid w:val="0098034F"/>
    <w:rsid w:val="009833EC"/>
    <w:rsid w:val="00990062"/>
    <w:rsid w:val="00990964"/>
    <w:rsid w:val="00990CB3"/>
    <w:rsid w:val="009940DD"/>
    <w:rsid w:val="00994512"/>
    <w:rsid w:val="009A222B"/>
    <w:rsid w:val="009A22F4"/>
    <w:rsid w:val="009A5E1B"/>
    <w:rsid w:val="009B0354"/>
    <w:rsid w:val="009B1BDE"/>
    <w:rsid w:val="009B1C14"/>
    <w:rsid w:val="009B4E6C"/>
    <w:rsid w:val="009C2AA0"/>
    <w:rsid w:val="009C306C"/>
    <w:rsid w:val="009C3218"/>
    <w:rsid w:val="009C48DF"/>
    <w:rsid w:val="009C54A7"/>
    <w:rsid w:val="009C5C6E"/>
    <w:rsid w:val="009C71F7"/>
    <w:rsid w:val="009D1D0B"/>
    <w:rsid w:val="009D4559"/>
    <w:rsid w:val="009D55C8"/>
    <w:rsid w:val="009D6048"/>
    <w:rsid w:val="009E0038"/>
    <w:rsid w:val="009E3426"/>
    <w:rsid w:val="009F4A1C"/>
    <w:rsid w:val="00A12A80"/>
    <w:rsid w:val="00A14463"/>
    <w:rsid w:val="00A23FDC"/>
    <w:rsid w:val="00A24D61"/>
    <w:rsid w:val="00A2559D"/>
    <w:rsid w:val="00A42C92"/>
    <w:rsid w:val="00A450B7"/>
    <w:rsid w:val="00A512FF"/>
    <w:rsid w:val="00A5524C"/>
    <w:rsid w:val="00A570FA"/>
    <w:rsid w:val="00A64051"/>
    <w:rsid w:val="00A642AC"/>
    <w:rsid w:val="00A73C75"/>
    <w:rsid w:val="00A77A36"/>
    <w:rsid w:val="00A86ED7"/>
    <w:rsid w:val="00A90574"/>
    <w:rsid w:val="00A90A05"/>
    <w:rsid w:val="00AA2202"/>
    <w:rsid w:val="00AA2398"/>
    <w:rsid w:val="00AA5758"/>
    <w:rsid w:val="00AA6EE8"/>
    <w:rsid w:val="00AB2A5F"/>
    <w:rsid w:val="00AB2F53"/>
    <w:rsid w:val="00AD4073"/>
    <w:rsid w:val="00AE305D"/>
    <w:rsid w:val="00AE3774"/>
    <w:rsid w:val="00AE6D99"/>
    <w:rsid w:val="00AF236D"/>
    <w:rsid w:val="00AF490F"/>
    <w:rsid w:val="00AF54F2"/>
    <w:rsid w:val="00B043C0"/>
    <w:rsid w:val="00B04445"/>
    <w:rsid w:val="00B06120"/>
    <w:rsid w:val="00B10E73"/>
    <w:rsid w:val="00B14077"/>
    <w:rsid w:val="00B14162"/>
    <w:rsid w:val="00B14D7F"/>
    <w:rsid w:val="00B15268"/>
    <w:rsid w:val="00B2045C"/>
    <w:rsid w:val="00B2126E"/>
    <w:rsid w:val="00B21CCC"/>
    <w:rsid w:val="00B225A4"/>
    <w:rsid w:val="00B22F57"/>
    <w:rsid w:val="00B22F61"/>
    <w:rsid w:val="00B26FA0"/>
    <w:rsid w:val="00B3129A"/>
    <w:rsid w:val="00B33448"/>
    <w:rsid w:val="00B456DA"/>
    <w:rsid w:val="00B611DB"/>
    <w:rsid w:val="00B7100A"/>
    <w:rsid w:val="00B74848"/>
    <w:rsid w:val="00B81824"/>
    <w:rsid w:val="00B83058"/>
    <w:rsid w:val="00B84ADB"/>
    <w:rsid w:val="00B86891"/>
    <w:rsid w:val="00B86D3E"/>
    <w:rsid w:val="00B90D49"/>
    <w:rsid w:val="00B9236B"/>
    <w:rsid w:val="00B934A9"/>
    <w:rsid w:val="00B96337"/>
    <w:rsid w:val="00BA1362"/>
    <w:rsid w:val="00BA244D"/>
    <w:rsid w:val="00BA4CCC"/>
    <w:rsid w:val="00BA5A9F"/>
    <w:rsid w:val="00BA6753"/>
    <w:rsid w:val="00BB0947"/>
    <w:rsid w:val="00BB57F6"/>
    <w:rsid w:val="00BC6937"/>
    <w:rsid w:val="00BC6E86"/>
    <w:rsid w:val="00BD686E"/>
    <w:rsid w:val="00BD7AF3"/>
    <w:rsid w:val="00BE2F88"/>
    <w:rsid w:val="00BE3097"/>
    <w:rsid w:val="00BE3795"/>
    <w:rsid w:val="00BE6929"/>
    <w:rsid w:val="00C000B8"/>
    <w:rsid w:val="00C0021A"/>
    <w:rsid w:val="00C0702B"/>
    <w:rsid w:val="00C17852"/>
    <w:rsid w:val="00C17E64"/>
    <w:rsid w:val="00C21926"/>
    <w:rsid w:val="00C21F4E"/>
    <w:rsid w:val="00C269C4"/>
    <w:rsid w:val="00C309FD"/>
    <w:rsid w:val="00C3103C"/>
    <w:rsid w:val="00C32B19"/>
    <w:rsid w:val="00C35C87"/>
    <w:rsid w:val="00C37B64"/>
    <w:rsid w:val="00C435FA"/>
    <w:rsid w:val="00C46B88"/>
    <w:rsid w:val="00C51479"/>
    <w:rsid w:val="00C55EB9"/>
    <w:rsid w:val="00C56083"/>
    <w:rsid w:val="00C570E9"/>
    <w:rsid w:val="00C62FBF"/>
    <w:rsid w:val="00C65FD7"/>
    <w:rsid w:val="00C73052"/>
    <w:rsid w:val="00C73125"/>
    <w:rsid w:val="00C7466A"/>
    <w:rsid w:val="00C808A3"/>
    <w:rsid w:val="00C819C9"/>
    <w:rsid w:val="00C82284"/>
    <w:rsid w:val="00C82CFA"/>
    <w:rsid w:val="00C831C7"/>
    <w:rsid w:val="00C84397"/>
    <w:rsid w:val="00C86565"/>
    <w:rsid w:val="00C86A41"/>
    <w:rsid w:val="00C90FB7"/>
    <w:rsid w:val="00C916C7"/>
    <w:rsid w:val="00CA345E"/>
    <w:rsid w:val="00CA71F9"/>
    <w:rsid w:val="00CB383E"/>
    <w:rsid w:val="00CC30B4"/>
    <w:rsid w:val="00CD121A"/>
    <w:rsid w:val="00CD432E"/>
    <w:rsid w:val="00CE2F64"/>
    <w:rsid w:val="00CE4FCE"/>
    <w:rsid w:val="00CE6AD6"/>
    <w:rsid w:val="00CE7D6C"/>
    <w:rsid w:val="00CF0129"/>
    <w:rsid w:val="00CF14C6"/>
    <w:rsid w:val="00CF1DED"/>
    <w:rsid w:val="00CF4160"/>
    <w:rsid w:val="00CF7B78"/>
    <w:rsid w:val="00D02BF2"/>
    <w:rsid w:val="00D079AB"/>
    <w:rsid w:val="00D116F1"/>
    <w:rsid w:val="00D12926"/>
    <w:rsid w:val="00D12FA8"/>
    <w:rsid w:val="00D13C49"/>
    <w:rsid w:val="00D228B4"/>
    <w:rsid w:val="00D24E29"/>
    <w:rsid w:val="00D2683F"/>
    <w:rsid w:val="00D26F2D"/>
    <w:rsid w:val="00D33159"/>
    <w:rsid w:val="00D3527E"/>
    <w:rsid w:val="00D43093"/>
    <w:rsid w:val="00D4504D"/>
    <w:rsid w:val="00D461E1"/>
    <w:rsid w:val="00D47CEA"/>
    <w:rsid w:val="00D5148B"/>
    <w:rsid w:val="00D5310A"/>
    <w:rsid w:val="00D5377E"/>
    <w:rsid w:val="00D577E7"/>
    <w:rsid w:val="00D57B54"/>
    <w:rsid w:val="00D67E97"/>
    <w:rsid w:val="00D70BA9"/>
    <w:rsid w:val="00D731CE"/>
    <w:rsid w:val="00D74626"/>
    <w:rsid w:val="00D76B45"/>
    <w:rsid w:val="00D7727C"/>
    <w:rsid w:val="00D80187"/>
    <w:rsid w:val="00D8046E"/>
    <w:rsid w:val="00D825A9"/>
    <w:rsid w:val="00D83BFF"/>
    <w:rsid w:val="00D84EA0"/>
    <w:rsid w:val="00D92B8B"/>
    <w:rsid w:val="00DA297D"/>
    <w:rsid w:val="00DA2F48"/>
    <w:rsid w:val="00DA648E"/>
    <w:rsid w:val="00DB36A0"/>
    <w:rsid w:val="00DB3993"/>
    <w:rsid w:val="00DB7707"/>
    <w:rsid w:val="00DB7A89"/>
    <w:rsid w:val="00DC5297"/>
    <w:rsid w:val="00DD2A83"/>
    <w:rsid w:val="00DD3225"/>
    <w:rsid w:val="00DF1E47"/>
    <w:rsid w:val="00DF429A"/>
    <w:rsid w:val="00E0028B"/>
    <w:rsid w:val="00E02A78"/>
    <w:rsid w:val="00E131E5"/>
    <w:rsid w:val="00E14128"/>
    <w:rsid w:val="00E144EF"/>
    <w:rsid w:val="00E24CBC"/>
    <w:rsid w:val="00E275CE"/>
    <w:rsid w:val="00E3380E"/>
    <w:rsid w:val="00E37CFC"/>
    <w:rsid w:val="00E41D68"/>
    <w:rsid w:val="00E4711E"/>
    <w:rsid w:val="00E61842"/>
    <w:rsid w:val="00E619D0"/>
    <w:rsid w:val="00E619FC"/>
    <w:rsid w:val="00E634EB"/>
    <w:rsid w:val="00E6781F"/>
    <w:rsid w:val="00E70FD2"/>
    <w:rsid w:val="00E71FFF"/>
    <w:rsid w:val="00E72FBE"/>
    <w:rsid w:val="00E754B8"/>
    <w:rsid w:val="00E76D3F"/>
    <w:rsid w:val="00E80561"/>
    <w:rsid w:val="00E811CD"/>
    <w:rsid w:val="00E829DF"/>
    <w:rsid w:val="00E8495B"/>
    <w:rsid w:val="00E854E4"/>
    <w:rsid w:val="00E935B8"/>
    <w:rsid w:val="00E946CE"/>
    <w:rsid w:val="00E95F91"/>
    <w:rsid w:val="00E97897"/>
    <w:rsid w:val="00EA0524"/>
    <w:rsid w:val="00EA1343"/>
    <w:rsid w:val="00EA325C"/>
    <w:rsid w:val="00EA490D"/>
    <w:rsid w:val="00EA6507"/>
    <w:rsid w:val="00EA73F5"/>
    <w:rsid w:val="00EB0E13"/>
    <w:rsid w:val="00EB0EA7"/>
    <w:rsid w:val="00EB7E73"/>
    <w:rsid w:val="00EC0CFD"/>
    <w:rsid w:val="00EC377F"/>
    <w:rsid w:val="00EC4858"/>
    <w:rsid w:val="00EC4A80"/>
    <w:rsid w:val="00EC6486"/>
    <w:rsid w:val="00EC7E87"/>
    <w:rsid w:val="00ED2468"/>
    <w:rsid w:val="00ED66B6"/>
    <w:rsid w:val="00ED6926"/>
    <w:rsid w:val="00EE268A"/>
    <w:rsid w:val="00EE61AD"/>
    <w:rsid w:val="00EF2829"/>
    <w:rsid w:val="00EF6BC6"/>
    <w:rsid w:val="00F02794"/>
    <w:rsid w:val="00F06816"/>
    <w:rsid w:val="00F06F5C"/>
    <w:rsid w:val="00F07960"/>
    <w:rsid w:val="00F15415"/>
    <w:rsid w:val="00F1751A"/>
    <w:rsid w:val="00F22EA3"/>
    <w:rsid w:val="00F27F52"/>
    <w:rsid w:val="00F32B95"/>
    <w:rsid w:val="00F336BC"/>
    <w:rsid w:val="00F367FE"/>
    <w:rsid w:val="00F429C2"/>
    <w:rsid w:val="00F5143E"/>
    <w:rsid w:val="00F53FFE"/>
    <w:rsid w:val="00F5418B"/>
    <w:rsid w:val="00F6005E"/>
    <w:rsid w:val="00F62F12"/>
    <w:rsid w:val="00F6348A"/>
    <w:rsid w:val="00F64B38"/>
    <w:rsid w:val="00F70DDF"/>
    <w:rsid w:val="00F732C7"/>
    <w:rsid w:val="00F74546"/>
    <w:rsid w:val="00F751AA"/>
    <w:rsid w:val="00F90930"/>
    <w:rsid w:val="00F90C5A"/>
    <w:rsid w:val="00F90CEC"/>
    <w:rsid w:val="00F911B9"/>
    <w:rsid w:val="00F93519"/>
    <w:rsid w:val="00F941A9"/>
    <w:rsid w:val="00F95217"/>
    <w:rsid w:val="00F9544B"/>
    <w:rsid w:val="00F96FF5"/>
    <w:rsid w:val="00FA1139"/>
    <w:rsid w:val="00FA4605"/>
    <w:rsid w:val="00FA606A"/>
    <w:rsid w:val="00FA697D"/>
    <w:rsid w:val="00FA7CB4"/>
    <w:rsid w:val="00FB1C4B"/>
    <w:rsid w:val="00FB7D0D"/>
    <w:rsid w:val="00FC4FD2"/>
    <w:rsid w:val="00FC5FA6"/>
    <w:rsid w:val="00FC7CCF"/>
    <w:rsid w:val="00FD663F"/>
    <w:rsid w:val="00FD73CC"/>
    <w:rsid w:val="00FD7C2B"/>
    <w:rsid w:val="00FD7FE1"/>
    <w:rsid w:val="00FE6AF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A"/>
    <w:rPr>
      <w:rFonts w:ascii="Univers (W1)" w:hAnsi="Univers (W1)"/>
    </w:rPr>
  </w:style>
  <w:style w:type="paragraph" w:styleId="Titre1">
    <w:name w:val="heading 1"/>
    <w:basedOn w:val="Normal"/>
    <w:next w:val="Normal"/>
    <w:qFormat/>
    <w:rsid w:val="007A7FBA"/>
    <w:pPr>
      <w:keepNext/>
      <w:tabs>
        <w:tab w:val="left" w:pos="3261"/>
      </w:tabs>
      <w:outlineLvl w:val="0"/>
    </w:pPr>
    <w:rPr>
      <w:rFonts w:ascii="Univers" w:hAnsi="Univers"/>
      <w:b/>
      <w:bCs/>
      <w:sz w:val="22"/>
      <w:szCs w:val="22"/>
    </w:rPr>
  </w:style>
  <w:style w:type="paragraph" w:styleId="Titre2">
    <w:name w:val="heading 2"/>
    <w:basedOn w:val="Normal"/>
    <w:next w:val="Normal"/>
    <w:qFormat/>
    <w:rsid w:val="007A7FBA"/>
    <w:pPr>
      <w:keepNext/>
      <w:tabs>
        <w:tab w:val="left" w:pos="3261"/>
      </w:tabs>
      <w:ind w:left="2269"/>
      <w:jc w:val="center"/>
      <w:outlineLvl w:val="1"/>
    </w:pPr>
    <w:rPr>
      <w:rFonts w:ascii="Univers" w:hAnsi="Univers"/>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A7FBA"/>
    <w:pPr>
      <w:tabs>
        <w:tab w:val="center" w:pos="4819"/>
        <w:tab w:val="right" w:pos="9071"/>
      </w:tabs>
    </w:pPr>
  </w:style>
  <w:style w:type="paragraph" w:styleId="En-tte">
    <w:name w:val="header"/>
    <w:basedOn w:val="Normal"/>
    <w:rsid w:val="007A7FBA"/>
    <w:pPr>
      <w:tabs>
        <w:tab w:val="center" w:pos="4819"/>
        <w:tab w:val="right" w:pos="9071"/>
      </w:tabs>
    </w:pPr>
  </w:style>
  <w:style w:type="paragraph" w:styleId="Titre">
    <w:name w:val="Title"/>
    <w:basedOn w:val="Normal"/>
    <w:qFormat/>
    <w:rsid w:val="007A7FBA"/>
    <w:pPr>
      <w:tabs>
        <w:tab w:val="left" w:pos="3261"/>
      </w:tabs>
      <w:ind w:left="2269"/>
      <w:jc w:val="center"/>
    </w:pPr>
    <w:rPr>
      <w:rFonts w:ascii="Univers" w:hAnsi="Univers"/>
      <w:b/>
      <w:bCs/>
      <w:sz w:val="22"/>
      <w:szCs w:val="22"/>
    </w:rPr>
  </w:style>
  <w:style w:type="paragraph" w:styleId="Retraitcorpsdetexte">
    <w:name w:val="Body Text Indent"/>
    <w:basedOn w:val="Normal"/>
    <w:rsid w:val="007A7FBA"/>
    <w:pPr>
      <w:tabs>
        <w:tab w:val="left" w:pos="3261"/>
      </w:tabs>
      <w:ind w:left="2269"/>
    </w:pPr>
    <w:rPr>
      <w:rFonts w:ascii="Univers" w:hAnsi="Univers"/>
      <w:b/>
      <w:bCs/>
      <w:sz w:val="22"/>
      <w:szCs w:val="22"/>
    </w:rPr>
  </w:style>
  <w:style w:type="paragraph" w:styleId="Corpsdetexte">
    <w:name w:val="Body Text"/>
    <w:basedOn w:val="Normal"/>
    <w:rsid w:val="007A7FBA"/>
    <w:rPr>
      <w:rFonts w:ascii="Univers" w:hAnsi="Univers"/>
      <w:sz w:val="22"/>
      <w:szCs w:val="22"/>
    </w:rPr>
  </w:style>
  <w:style w:type="paragraph" w:styleId="Retraitcorpsdetexte2">
    <w:name w:val="Body Text Indent 2"/>
    <w:basedOn w:val="Normal"/>
    <w:rsid w:val="007A7FBA"/>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link w:val="Retraitcorpsdetexte3Car"/>
    <w:uiPriority w:val="99"/>
    <w:semiHidden/>
    <w:unhideWhenUsed/>
    <w:rsid w:val="00031F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F5F"/>
    <w:rPr>
      <w:rFonts w:ascii="Univers (W1)" w:hAnsi="Univers (W1)"/>
      <w:sz w:val="16"/>
      <w:szCs w:val="16"/>
    </w:rPr>
  </w:style>
  <w:style w:type="paragraph" w:customStyle="1" w:styleId="Paragraphe">
    <w:name w:val="Paragraphe"/>
    <w:basedOn w:val="Normal"/>
    <w:rsid w:val="00D2683F"/>
    <w:pPr>
      <w:ind w:firstLine="1276"/>
      <w:jc w:val="both"/>
    </w:pPr>
  </w:style>
  <w:style w:type="table" w:styleId="Grilledutableau">
    <w:name w:val="Table Grid"/>
    <w:basedOn w:val="TableauNormal"/>
    <w:rsid w:val="00101AB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49425657">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61173668">
      <w:bodyDiv w:val="1"/>
      <w:marLeft w:val="0"/>
      <w:marRight w:val="0"/>
      <w:marTop w:val="0"/>
      <w:marBottom w:val="0"/>
      <w:divBdr>
        <w:top w:val="none" w:sz="0" w:space="0" w:color="auto"/>
        <w:left w:val="none" w:sz="0" w:space="0" w:color="auto"/>
        <w:bottom w:val="none" w:sz="0" w:space="0" w:color="auto"/>
        <w:right w:val="none" w:sz="0" w:space="0" w:color="auto"/>
      </w:divBdr>
    </w:div>
    <w:div w:id="86655543">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1713998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73350095">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061044">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87767270">
      <w:bodyDiv w:val="1"/>
      <w:marLeft w:val="0"/>
      <w:marRight w:val="0"/>
      <w:marTop w:val="0"/>
      <w:marBottom w:val="0"/>
      <w:divBdr>
        <w:top w:val="none" w:sz="0" w:space="0" w:color="auto"/>
        <w:left w:val="none" w:sz="0" w:space="0" w:color="auto"/>
        <w:bottom w:val="none" w:sz="0" w:space="0" w:color="auto"/>
        <w:right w:val="none" w:sz="0" w:space="0" w:color="auto"/>
      </w:divBdr>
    </w:div>
    <w:div w:id="189153359">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198207206">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501043">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2200710">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78101393">
      <w:bodyDiv w:val="1"/>
      <w:marLeft w:val="0"/>
      <w:marRight w:val="0"/>
      <w:marTop w:val="0"/>
      <w:marBottom w:val="0"/>
      <w:divBdr>
        <w:top w:val="none" w:sz="0" w:space="0" w:color="auto"/>
        <w:left w:val="none" w:sz="0" w:space="0" w:color="auto"/>
        <w:bottom w:val="none" w:sz="0" w:space="0" w:color="auto"/>
        <w:right w:val="none" w:sz="0" w:space="0" w:color="auto"/>
      </w:divBdr>
    </w:div>
    <w:div w:id="314922251">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83215845">
      <w:bodyDiv w:val="1"/>
      <w:marLeft w:val="0"/>
      <w:marRight w:val="0"/>
      <w:marTop w:val="0"/>
      <w:marBottom w:val="0"/>
      <w:divBdr>
        <w:top w:val="none" w:sz="0" w:space="0" w:color="auto"/>
        <w:left w:val="none" w:sz="0" w:space="0" w:color="auto"/>
        <w:bottom w:val="none" w:sz="0" w:space="0" w:color="auto"/>
        <w:right w:val="none" w:sz="0" w:space="0" w:color="auto"/>
      </w:divBdr>
    </w:div>
    <w:div w:id="389694354">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63191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0494836">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6073902">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488326879">
      <w:bodyDiv w:val="1"/>
      <w:marLeft w:val="0"/>
      <w:marRight w:val="0"/>
      <w:marTop w:val="0"/>
      <w:marBottom w:val="0"/>
      <w:divBdr>
        <w:top w:val="none" w:sz="0" w:space="0" w:color="auto"/>
        <w:left w:val="none" w:sz="0" w:space="0" w:color="auto"/>
        <w:bottom w:val="none" w:sz="0" w:space="0" w:color="auto"/>
        <w:right w:val="none" w:sz="0" w:space="0" w:color="auto"/>
      </w:divBdr>
    </w:div>
    <w:div w:id="489755594">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4394063">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15004794">
      <w:bodyDiv w:val="1"/>
      <w:marLeft w:val="0"/>
      <w:marRight w:val="0"/>
      <w:marTop w:val="0"/>
      <w:marBottom w:val="0"/>
      <w:divBdr>
        <w:top w:val="none" w:sz="0" w:space="0" w:color="auto"/>
        <w:left w:val="none" w:sz="0" w:space="0" w:color="auto"/>
        <w:bottom w:val="none" w:sz="0" w:space="0" w:color="auto"/>
        <w:right w:val="none" w:sz="0" w:space="0" w:color="auto"/>
      </w:divBdr>
    </w:div>
    <w:div w:id="516191506">
      <w:bodyDiv w:val="1"/>
      <w:marLeft w:val="0"/>
      <w:marRight w:val="0"/>
      <w:marTop w:val="0"/>
      <w:marBottom w:val="0"/>
      <w:divBdr>
        <w:top w:val="none" w:sz="0" w:space="0" w:color="auto"/>
        <w:left w:val="none" w:sz="0" w:space="0" w:color="auto"/>
        <w:bottom w:val="none" w:sz="0" w:space="0" w:color="auto"/>
        <w:right w:val="none" w:sz="0" w:space="0" w:color="auto"/>
      </w:divBdr>
    </w:div>
    <w:div w:id="532232194">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41601150">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349417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3780332">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2321419">
      <w:bodyDiv w:val="1"/>
      <w:marLeft w:val="0"/>
      <w:marRight w:val="0"/>
      <w:marTop w:val="0"/>
      <w:marBottom w:val="0"/>
      <w:divBdr>
        <w:top w:val="none" w:sz="0" w:space="0" w:color="auto"/>
        <w:left w:val="none" w:sz="0" w:space="0" w:color="auto"/>
        <w:bottom w:val="none" w:sz="0" w:space="0" w:color="auto"/>
        <w:right w:val="none" w:sz="0" w:space="0" w:color="auto"/>
      </w:divBdr>
    </w:div>
    <w:div w:id="592933677">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3248768">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33217547">
      <w:bodyDiv w:val="1"/>
      <w:marLeft w:val="0"/>
      <w:marRight w:val="0"/>
      <w:marTop w:val="0"/>
      <w:marBottom w:val="0"/>
      <w:divBdr>
        <w:top w:val="none" w:sz="0" w:space="0" w:color="auto"/>
        <w:left w:val="none" w:sz="0" w:space="0" w:color="auto"/>
        <w:bottom w:val="none" w:sz="0" w:space="0" w:color="auto"/>
        <w:right w:val="none" w:sz="0" w:space="0" w:color="auto"/>
      </w:divBdr>
    </w:div>
    <w:div w:id="648020534">
      <w:bodyDiv w:val="1"/>
      <w:marLeft w:val="0"/>
      <w:marRight w:val="0"/>
      <w:marTop w:val="0"/>
      <w:marBottom w:val="0"/>
      <w:divBdr>
        <w:top w:val="none" w:sz="0" w:space="0" w:color="auto"/>
        <w:left w:val="none" w:sz="0" w:space="0" w:color="auto"/>
        <w:bottom w:val="none" w:sz="0" w:space="0" w:color="auto"/>
        <w:right w:val="none" w:sz="0" w:space="0" w:color="auto"/>
      </w:divBdr>
    </w:div>
    <w:div w:id="652560201">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79939327">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69450623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4764059">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49540114">
      <w:bodyDiv w:val="1"/>
      <w:marLeft w:val="0"/>
      <w:marRight w:val="0"/>
      <w:marTop w:val="0"/>
      <w:marBottom w:val="0"/>
      <w:divBdr>
        <w:top w:val="none" w:sz="0" w:space="0" w:color="auto"/>
        <w:left w:val="none" w:sz="0" w:space="0" w:color="auto"/>
        <w:bottom w:val="none" w:sz="0" w:space="0" w:color="auto"/>
        <w:right w:val="none" w:sz="0" w:space="0" w:color="auto"/>
      </w:divBdr>
    </w:div>
    <w:div w:id="750007312">
      <w:bodyDiv w:val="1"/>
      <w:marLeft w:val="0"/>
      <w:marRight w:val="0"/>
      <w:marTop w:val="0"/>
      <w:marBottom w:val="0"/>
      <w:divBdr>
        <w:top w:val="none" w:sz="0" w:space="0" w:color="auto"/>
        <w:left w:val="none" w:sz="0" w:space="0" w:color="auto"/>
        <w:bottom w:val="none" w:sz="0" w:space="0" w:color="auto"/>
        <w:right w:val="none" w:sz="0" w:space="0" w:color="auto"/>
      </w:divBdr>
    </w:div>
    <w:div w:id="764811244">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73404352">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7699758">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360302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03154396">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03180145">
      <w:bodyDiv w:val="1"/>
      <w:marLeft w:val="0"/>
      <w:marRight w:val="0"/>
      <w:marTop w:val="0"/>
      <w:marBottom w:val="0"/>
      <w:divBdr>
        <w:top w:val="none" w:sz="0" w:space="0" w:color="auto"/>
        <w:left w:val="none" w:sz="0" w:space="0" w:color="auto"/>
        <w:bottom w:val="none" w:sz="0" w:space="0" w:color="auto"/>
        <w:right w:val="none" w:sz="0" w:space="0" w:color="auto"/>
      </w:divBdr>
    </w:div>
    <w:div w:id="903684251">
      <w:bodyDiv w:val="1"/>
      <w:marLeft w:val="0"/>
      <w:marRight w:val="0"/>
      <w:marTop w:val="0"/>
      <w:marBottom w:val="0"/>
      <w:divBdr>
        <w:top w:val="none" w:sz="0" w:space="0" w:color="auto"/>
        <w:left w:val="none" w:sz="0" w:space="0" w:color="auto"/>
        <w:bottom w:val="none" w:sz="0" w:space="0" w:color="auto"/>
        <w:right w:val="none" w:sz="0" w:space="0" w:color="auto"/>
      </w:divBdr>
    </w:div>
    <w:div w:id="907885325">
      <w:bodyDiv w:val="1"/>
      <w:marLeft w:val="0"/>
      <w:marRight w:val="0"/>
      <w:marTop w:val="0"/>
      <w:marBottom w:val="0"/>
      <w:divBdr>
        <w:top w:val="none" w:sz="0" w:space="0" w:color="auto"/>
        <w:left w:val="none" w:sz="0" w:space="0" w:color="auto"/>
        <w:bottom w:val="none" w:sz="0" w:space="0" w:color="auto"/>
        <w:right w:val="none" w:sz="0" w:space="0" w:color="auto"/>
      </w:divBdr>
    </w:div>
    <w:div w:id="908225941">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11701866">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05258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3542314">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3463122">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68914521">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78013448">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0783795">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3583552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3257030">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04444457">
      <w:bodyDiv w:val="1"/>
      <w:marLeft w:val="0"/>
      <w:marRight w:val="0"/>
      <w:marTop w:val="0"/>
      <w:marBottom w:val="0"/>
      <w:divBdr>
        <w:top w:val="none" w:sz="0" w:space="0" w:color="auto"/>
        <w:left w:val="none" w:sz="0" w:space="0" w:color="auto"/>
        <w:bottom w:val="none" w:sz="0" w:space="0" w:color="auto"/>
        <w:right w:val="none" w:sz="0" w:space="0" w:color="auto"/>
      </w:divBdr>
    </w:div>
    <w:div w:id="1236667331">
      <w:bodyDiv w:val="1"/>
      <w:marLeft w:val="0"/>
      <w:marRight w:val="0"/>
      <w:marTop w:val="0"/>
      <w:marBottom w:val="0"/>
      <w:divBdr>
        <w:top w:val="none" w:sz="0" w:space="0" w:color="auto"/>
        <w:left w:val="none" w:sz="0" w:space="0" w:color="auto"/>
        <w:bottom w:val="none" w:sz="0" w:space="0" w:color="auto"/>
        <w:right w:val="none" w:sz="0" w:space="0" w:color="auto"/>
      </w:divBdr>
    </w:div>
    <w:div w:id="1255669782">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297448897">
      <w:bodyDiv w:val="1"/>
      <w:marLeft w:val="0"/>
      <w:marRight w:val="0"/>
      <w:marTop w:val="0"/>
      <w:marBottom w:val="0"/>
      <w:divBdr>
        <w:top w:val="none" w:sz="0" w:space="0" w:color="auto"/>
        <w:left w:val="none" w:sz="0" w:space="0" w:color="auto"/>
        <w:bottom w:val="none" w:sz="0" w:space="0" w:color="auto"/>
        <w:right w:val="none" w:sz="0" w:space="0" w:color="auto"/>
      </w:divBdr>
    </w:div>
    <w:div w:id="1312565792">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15917147">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28288975">
      <w:bodyDiv w:val="1"/>
      <w:marLeft w:val="0"/>
      <w:marRight w:val="0"/>
      <w:marTop w:val="0"/>
      <w:marBottom w:val="0"/>
      <w:divBdr>
        <w:top w:val="none" w:sz="0" w:space="0" w:color="auto"/>
        <w:left w:val="none" w:sz="0" w:space="0" w:color="auto"/>
        <w:bottom w:val="none" w:sz="0" w:space="0" w:color="auto"/>
        <w:right w:val="none" w:sz="0" w:space="0" w:color="auto"/>
      </w:divBdr>
    </w:div>
    <w:div w:id="1334718548">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2462351">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88728177">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3114961">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1932827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29153186">
      <w:bodyDiv w:val="1"/>
      <w:marLeft w:val="0"/>
      <w:marRight w:val="0"/>
      <w:marTop w:val="0"/>
      <w:marBottom w:val="0"/>
      <w:divBdr>
        <w:top w:val="none" w:sz="0" w:space="0" w:color="auto"/>
        <w:left w:val="none" w:sz="0" w:space="0" w:color="auto"/>
        <w:bottom w:val="none" w:sz="0" w:space="0" w:color="auto"/>
        <w:right w:val="none" w:sz="0" w:space="0" w:color="auto"/>
      </w:divBdr>
    </w:div>
    <w:div w:id="1434204656">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47191712">
      <w:bodyDiv w:val="1"/>
      <w:marLeft w:val="0"/>
      <w:marRight w:val="0"/>
      <w:marTop w:val="0"/>
      <w:marBottom w:val="0"/>
      <w:divBdr>
        <w:top w:val="none" w:sz="0" w:space="0" w:color="auto"/>
        <w:left w:val="none" w:sz="0" w:space="0" w:color="auto"/>
        <w:bottom w:val="none" w:sz="0" w:space="0" w:color="auto"/>
        <w:right w:val="none" w:sz="0" w:space="0" w:color="auto"/>
      </w:divBdr>
    </w:div>
    <w:div w:id="1456634422">
      <w:bodyDiv w:val="1"/>
      <w:marLeft w:val="0"/>
      <w:marRight w:val="0"/>
      <w:marTop w:val="0"/>
      <w:marBottom w:val="0"/>
      <w:divBdr>
        <w:top w:val="none" w:sz="0" w:space="0" w:color="auto"/>
        <w:left w:val="none" w:sz="0" w:space="0" w:color="auto"/>
        <w:bottom w:val="none" w:sz="0" w:space="0" w:color="auto"/>
        <w:right w:val="none" w:sz="0" w:space="0" w:color="auto"/>
      </w:divBdr>
    </w:div>
    <w:div w:id="146184944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03277230">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33036821">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59509505">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6232645">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18483851">
      <w:bodyDiv w:val="1"/>
      <w:marLeft w:val="0"/>
      <w:marRight w:val="0"/>
      <w:marTop w:val="0"/>
      <w:marBottom w:val="0"/>
      <w:divBdr>
        <w:top w:val="none" w:sz="0" w:space="0" w:color="auto"/>
        <w:left w:val="none" w:sz="0" w:space="0" w:color="auto"/>
        <w:bottom w:val="none" w:sz="0" w:space="0" w:color="auto"/>
        <w:right w:val="none" w:sz="0" w:space="0" w:color="auto"/>
      </w:divBdr>
    </w:div>
    <w:div w:id="1633094136">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61612065">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0499638">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46995410">
      <w:bodyDiv w:val="1"/>
      <w:marLeft w:val="0"/>
      <w:marRight w:val="0"/>
      <w:marTop w:val="0"/>
      <w:marBottom w:val="0"/>
      <w:divBdr>
        <w:top w:val="none" w:sz="0" w:space="0" w:color="auto"/>
        <w:left w:val="none" w:sz="0" w:space="0" w:color="auto"/>
        <w:bottom w:val="none" w:sz="0" w:space="0" w:color="auto"/>
        <w:right w:val="none" w:sz="0" w:space="0" w:color="auto"/>
      </w:divBdr>
    </w:div>
    <w:div w:id="1748576259">
      <w:bodyDiv w:val="1"/>
      <w:marLeft w:val="0"/>
      <w:marRight w:val="0"/>
      <w:marTop w:val="0"/>
      <w:marBottom w:val="0"/>
      <w:divBdr>
        <w:top w:val="none" w:sz="0" w:space="0" w:color="auto"/>
        <w:left w:val="none" w:sz="0" w:space="0" w:color="auto"/>
        <w:bottom w:val="none" w:sz="0" w:space="0" w:color="auto"/>
        <w:right w:val="none" w:sz="0" w:space="0" w:color="auto"/>
      </w:divBdr>
    </w:div>
    <w:div w:id="1749309785">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88810151">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05463566">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1884274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51093731">
      <w:bodyDiv w:val="1"/>
      <w:marLeft w:val="0"/>
      <w:marRight w:val="0"/>
      <w:marTop w:val="0"/>
      <w:marBottom w:val="0"/>
      <w:divBdr>
        <w:top w:val="none" w:sz="0" w:space="0" w:color="auto"/>
        <w:left w:val="none" w:sz="0" w:space="0" w:color="auto"/>
        <w:bottom w:val="none" w:sz="0" w:space="0" w:color="auto"/>
        <w:right w:val="none" w:sz="0" w:space="0" w:color="auto"/>
      </w:divBdr>
    </w:div>
    <w:div w:id="1851942665">
      <w:bodyDiv w:val="1"/>
      <w:marLeft w:val="0"/>
      <w:marRight w:val="0"/>
      <w:marTop w:val="0"/>
      <w:marBottom w:val="0"/>
      <w:divBdr>
        <w:top w:val="none" w:sz="0" w:space="0" w:color="auto"/>
        <w:left w:val="none" w:sz="0" w:space="0" w:color="auto"/>
        <w:bottom w:val="none" w:sz="0" w:space="0" w:color="auto"/>
        <w:right w:val="none" w:sz="0" w:space="0" w:color="auto"/>
      </w:divBdr>
    </w:div>
    <w:div w:id="1858616131">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64904646">
      <w:bodyDiv w:val="1"/>
      <w:marLeft w:val="0"/>
      <w:marRight w:val="0"/>
      <w:marTop w:val="0"/>
      <w:marBottom w:val="0"/>
      <w:divBdr>
        <w:top w:val="none" w:sz="0" w:space="0" w:color="auto"/>
        <w:left w:val="none" w:sz="0" w:space="0" w:color="auto"/>
        <w:bottom w:val="none" w:sz="0" w:space="0" w:color="auto"/>
        <w:right w:val="none" w:sz="0" w:space="0" w:color="auto"/>
      </w:divBdr>
    </w:div>
    <w:div w:id="1873805991">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08883287">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44608230">
      <w:bodyDiv w:val="1"/>
      <w:marLeft w:val="0"/>
      <w:marRight w:val="0"/>
      <w:marTop w:val="0"/>
      <w:marBottom w:val="0"/>
      <w:divBdr>
        <w:top w:val="none" w:sz="0" w:space="0" w:color="auto"/>
        <w:left w:val="none" w:sz="0" w:space="0" w:color="auto"/>
        <w:bottom w:val="none" w:sz="0" w:space="0" w:color="auto"/>
        <w:right w:val="none" w:sz="0" w:space="0" w:color="auto"/>
      </w:divBdr>
    </w:div>
    <w:div w:id="1945648560">
      <w:bodyDiv w:val="1"/>
      <w:marLeft w:val="0"/>
      <w:marRight w:val="0"/>
      <w:marTop w:val="0"/>
      <w:marBottom w:val="0"/>
      <w:divBdr>
        <w:top w:val="none" w:sz="0" w:space="0" w:color="auto"/>
        <w:left w:val="none" w:sz="0" w:space="0" w:color="auto"/>
        <w:bottom w:val="none" w:sz="0" w:space="0" w:color="auto"/>
        <w:right w:val="none" w:sz="0" w:space="0" w:color="auto"/>
      </w:divBdr>
    </w:div>
    <w:div w:id="1945920848">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35569156">
      <w:bodyDiv w:val="1"/>
      <w:marLeft w:val="0"/>
      <w:marRight w:val="0"/>
      <w:marTop w:val="0"/>
      <w:marBottom w:val="0"/>
      <w:divBdr>
        <w:top w:val="none" w:sz="0" w:space="0" w:color="auto"/>
        <w:left w:val="none" w:sz="0" w:space="0" w:color="auto"/>
        <w:bottom w:val="none" w:sz="0" w:space="0" w:color="auto"/>
        <w:right w:val="none" w:sz="0" w:space="0" w:color="auto"/>
      </w:divBdr>
    </w:div>
    <w:div w:id="2049908644">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67949629">
      <w:bodyDiv w:val="1"/>
      <w:marLeft w:val="0"/>
      <w:marRight w:val="0"/>
      <w:marTop w:val="0"/>
      <w:marBottom w:val="0"/>
      <w:divBdr>
        <w:top w:val="none" w:sz="0" w:space="0" w:color="auto"/>
        <w:left w:val="none" w:sz="0" w:space="0" w:color="auto"/>
        <w:bottom w:val="none" w:sz="0" w:space="0" w:color="auto"/>
        <w:right w:val="none" w:sz="0" w:space="0" w:color="auto"/>
      </w:divBdr>
    </w:div>
    <w:div w:id="2071423141">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190580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2C117-021D-4BA3-95B2-14416493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573</Words>
  <Characters>3118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13</cp:revision>
  <cp:lastPrinted>2014-02-28T15:00:00Z</cp:lastPrinted>
  <dcterms:created xsi:type="dcterms:W3CDTF">2014-03-27T11:42:00Z</dcterms:created>
  <dcterms:modified xsi:type="dcterms:W3CDTF">2014-05-23T09:29:00Z</dcterms:modified>
</cp:coreProperties>
</file>