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230CD4" w:rsidP="003815AF">
      <w:pPr>
        <w:pStyle w:val="Titre1"/>
        <w:tabs>
          <w:tab w:val="clear" w:pos="3261"/>
          <w:tab w:val="right" w:pos="9639"/>
        </w:tabs>
        <w:ind w:left="567"/>
        <w:rPr>
          <w:rFonts w:ascii="Arial" w:hAnsi="Arial"/>
        </w:rPr>
      </w:pPr>
      <w:r>
        <w:rPr>
          <w:rFonts w:ascii="Arial" w:hAnsi="Arial"/>
        </w:rPr>
        <w:t>C</w:t>
      </w:r>
      <w:r w:rsidR="00D34486">
        <w:rPr>
          <w:rFonts w:ascii="Arial" w:hAnsi="Arial"/>
        </w:rPr>
        <w:t>onseil</w:t>
      </w:r>
      <w:r w:rsidR="005D0829">
        <w:rPr>
          <w:rFonts w:ascii="Arial" w:hAnsi="Arial"/>
        </w:rPr>
        <w:t xml:space="preserve"> municipal du </w:t>
      </w:r>
      <w:r>
        <w:rPr>
          <w:rFonts w:ascii="Arial" w:hAnsi="Arial"/>
        </w:rPr>
        <w:t>16 mars 2017</w:t>
      </w:r>
      <w:r w:rsidR="006700E2">
        <w:rPr>
          <w:rFonts w:ascii="Arial" w:hAnsi="Arial"/>
        </w:rPr>
        <w:tab/>
      </w:r>
      <w:r w:rsidR="00D830D3">
        <w:rPr>
          <w:rFonts w:ascii="Arial" w:hAnsi="Arial"/>
        </w:rPr>
        <w:t>6.1</w:t>
      </w:r>
      <w:bookmarkStart w:id="0" w:name="_GoBack"/>
      <w:bookmarkEnd w:id="0"/>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230CD4" w:rsidRDefault="00230CD4" w:rsidP="00230CD4">
      <w:pPr>
        <w:jc w:val="right"/>
        <w:rPr>
          <w:rFonts w:ascii="Arial" w:hAnsi="Arial"/>
          <w:b/>
          <w:sz w:val="22"/>
          <w:szCs w:val="24"/>
          <w:lang w:eastAsia="en-US"/>
        </w:rPr>
      </w:pPr>
      <w:r>
        <w:rPr>
          <w:rFonts w:ascii="Arial" w:hAnsi="Arial"/>
          <w:b/>
          <w:sz w:val="22"/>
          <w:szCs w:val="24"/>
          <w:lang w:eastAsia="en-US"/>
        </w:rPr>
        <w:t>SALLE DU GRAND MARAIS</w:t>
      </w:r>
    </w:p>
    <w:p w:rsidR="00230CD4" w:rsidRDefault="00230CD4" w:rsidP="00230CD4">
      <w:pPr>
        <w:jc w:val="right"/>
        <w:rPr>
          <w:rFonts w:ascii="Arial" w:hAnsi="Arial"/>
          <w:b/>
          <w:sz w:val="22"/>
          <w:szCs w:val="24"/>
          <w:lang w:eastAsia="en-US"/>
        </w:rPr>
      </w:pPr>
      <w:r>
        <w:rPr>
          <w:rFonts w:ascii="Arial" w:hAnsi="Arial"/>
          <w:b/>
          <w:sz w:val="22"/>
          <w:szCs w:val="24"/>
          <w:lang w:eastAsia="en-US"/>
        </w:rPr>
        <w:t>RENOUVELLEMENT DU TITULAIRE DES LICENCES</w:t>
      </w:r>
    </w:p>
    <w:p w:rsidR="00230CD4" w:rsidRDefault="00230CD4" w:rsidP="00230CD4">
      <w:pPr>
        <w:jc w:val="right"/>
        <w:rPr>
          <w:rFonts w:ascii="Arial" w:hAnsi="Arial"/>
          <w:b/>
          <w:sz w:val="22"/>
          <w:szCs w:val="24"/>
          <w:lang w:eastAsia="en-US"/>
        </w:rPr>
      </w:pPr>
      <w:r>
        <w:rPr>
          <w:rFonts w:ascii="Arial" w:hAnsi="Arial"/>
          <w:b/>
          <w:sz w:val="22"/>
          <w:szCs w:val="24"/>
          <w:lang w:eastAsia="en-US"/>
        </w:rPr>
        <w:t>D'ENTREPRENEUR DE SPECTACLES</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p>
    <w:p w:rsidR="00D3087A" w:rsidRDefault="00D3087A" w:rsidP="00230CD4">
      <w:pPr>
        <w:ind w:left="1418"/>
        <w:jc w:val="both"/>
        <w:rPr>
          <w:rFonts w:ascii="Arial" w:hAnsi="Arial"/>
          <w:sz w:val="22"/>
        </w:rPr>
      </w:pP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r>
        <w:rPr>
          <w:rFonts w:ascii="Arial" w:hAnsi="Arial"/>
          <w:sz w:val="22"/>
        </w:rPr>
        <w:t>La loi du 18 mars 1999 et le décret d’application du 29 juin 2000 font obligation aux propriétaires de salles dans lesquelles ont lieu plus de six spectacles par an, d’être titulaires d’une licence d’entrepreneur de spectacles de 1</w:t>
      </w:r>
      <w:r w:rsidRPr="00FE4A13">
        <w:rPr>
          <w:rFonts w:ascii="Arial" w:hAnsi="Arial"/>
          <w:sz w:val="22"/>
          <w:vertAlign w:val="superscript"/>
        </w:rPr>
        <w:t>ère</w:t>
      </w:r>
      <w:r>
        <w:rPr>
          <w:rFonts w:ascii="Arial" w:hAnsi="Arial"/>
          <w:sz w:val="22"/>
        </w:rPr>
        <w:t xml:space="preserve"> catégorie, dite licence d’exploitant de lieu.</w:t>
      </w:r>
    </w:p>
    <w:p w:rsidR="00230CD4" w:rsidRDefault="00230CD4" w:rsidP="00230CD4">
      <w:pPr>
        <w:ind w:left="1418"/>
        <w:jc w:val="both"/>
        <w:rPr>
          <w:rFonts w:ascii="Arial" w:hAnsi="Arial"/>
          <w:sz w:val="22"/>
        </w:rPr>
      </w:pPr>
      <w:r>
        <w:rPr>
          <w:rFonts w:ascii="Arial" w:hAnsi="Arial"/>
          <w:sz w:val="22"/>
        </w:rPr>
        <w:t>La v</w:t>
      </w:r>
      <w:r w:rsidRPr="007C4C9E">
        <w:rPr>
          <w:rFonts w:ascii="Arial" w:hAnsi="Arial"/>
          <w:sz w:val="22"/>
        </w:rPr>
        <w:t>ille de Riorges</w:t>
      </w:r>
      <w:r>
        <w:rPr>
          <w:rFonts w:ascii="Arial" w:hAnsi="Arial"/>
          <w:sz w:val="22"/>
        </w:rPr>
        <w:t xml:space="preserve"> est donc concernée par cette réglementation pour la salle du Grand Marais, propriété communale.</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r>
        <w:rPr>
          <w:rFonts w:ascii="Arial" w:hAnsi="Arial"/>
          <w:sz w:val="22"/>
        </w:rPr>
        <w:t>De par les activités qui se déroulent dans cette salle, en particulier la programmation du service culturel de la commune, mais aussi les spectacles organisés par les associations, deux autres catégories de licence sont également obligatoires :</w:t>
      </w:r>
    </w:p>
    <w:p w:rsidR="00230CD4" w:rsidRDefault="00230CD4" w:rsidP="00230CD4">
      <w:pPr>
        <w:numPr>
          <w:ilvl w:val="0"/>
          <w:numId w:val="21"/>
        </w:numPr>
        <w:tabs>
          <w:tab w:val="clear" w:pos="2138"/>
          <w:tab w:val="num" w:pos="1701"/>
        </w:tabs>
        <w:spacing w:before="120"/>
        <w:ind w:left="1702" w:hanging="284"/>
        <w:jc w:val="both"/>
        <w:rPr>
          <w:rFonts w:ascii="Arial" w:hAnsi="Arial"/>
          <w:sz w:val="22"/>
        </w:rPr>
      </w:pPr>
      <w:r>
        <w:rPr>
          <w:rFonts w:ascii="Arial" w:hAnsi="Arial"/>
          <w:sz w:val="22"/>
        </w:rPr>
        <w:t>2</w:t>
      </w:r>
      <w:r w:rsidRPr="00FE4A13">
        <w:rPr>
          <w:rFonts w:ascii="Arial" w:hAnsi="Arial"/>
          <w:sz w:val="22"/>
          <w:vertAlign w:val="superscript"/>
        </w:rPr>
        <w:t>ème</w:t>
      </w:r>
      <w:r>
        <w:rPr>
          <w:rFonts w:ascii="Arial" w:hAnsi="Arial"/>
          <w:sz w:val="22"/>
        </w:rPr>
        <w:t xml:space="preserve"> catégorie : licence de producteur de spectacles, qui permet d’employer directement des artistes et techniciens dans le cadre d’activités de production de spectacles ;</w:t>
      </w:r>
    </w:p>
    <w:p w:rsidR="00230CD4" w:rsidRDefault="00230CD4" w:rsidP="00230CD4">
      <w:pPr>
        <w:numPr>
          <w:ilvl w:val="0"/>
          <w:numId w:val="21"/>
        </w:numPr>
        <w:tabs>
          <w:tab w:val="clear" w:pos="2138"/>
          <w:tab w:val="num" w:pos="1701"/>
        </w:tabs>
        <w:spacing w:before="120"/>
        <w:ind w:left="1702" w:hanging="284"/>
        <w:jc w:val="both"/>
        <w:rPr>
          <w:rFonts w:ascii="Arial" w:hAnsi="Arial"/>
          <w:sz w:val="22"/>
        </w:rPr>
      </w:pPr>
      <w:r>
        <w:rPr>
          <w:rFonts w:ascii="Arial" w:hAnsi="Arial"/>
          <w:sz w:val="22"/>
        </w:rPr>
        <w:t>3</w:t>
      </w:r>
      <w:r w:rsidRPr="00FE4A13">
        <w:rPr>
          <w:rFonts w:ascii="Arial" w:hAnsi="Arial"/>
          <w:sz w:val="22"/>
          <w:vertAlign w:val="superscript"/>
        </w:rPr>
        <w:t>ème</w:t>
      </w:r>
      <w:r>
        <w:rPr>
          <w:rFonts w:ascii="Arial" w:hAnsi="Arial"/>
          <w:sz w:val="22"/>
        </w:rPr>
        <w:t xml:space="preserve"> catégorie : licence de diffuseur de spectacles, nécessaire pour l’accueil et la diffusion de spectacles produits par des tiers.</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r>
        <w:rPr>
          <w:rFonts w:ascii="Arial" w:hAnsi="Arial"/>
          <w:sz w:val="22"/>
        </w:rPr>
        <w:t>Le titulaire doit obligatoirement être une personne physique unique pour les trois licences. Elle endosse notamment la responsabilité du respect des règles de sécurité dans la salle.</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r>
        <w:rPr>
          <w:rFonts w:ascii="Arial" w:hAnsi="Arial"/>
          <w:sz w:val="22"/>
        </w:rPr>
        <w:t>Depuis une première délibération du conseil municipal, adoptée en février 2008, monsieur Philippe FAUCHE, directeur de l’Animation de la Cité, est titulaire de ces licences pour le compte de la commune.</w:t>
      </w:r>
    </w:p>
    <w:p w:rsidR="00230CD4" w:rsidRDefault="00230CD4" w:rsidP="00230CD4">
      <w:pPr>
        <w:ind w:left="1418"/>
        <w:jc w:val="both"/>
        <w:rPr>
          <w:rFonts w:ascii="Arial" w:hAnsi="Arial"/>
          <w:sz w:val="22"/>
        </w:rPr>
      </w:pPr>
    </w:p>
    <w:p w:rsidR="00230CD4" w:rsidRPr="001E62CF" w:rsidRDefault="00230CD4" w:rsidP="00230CD4">
      <w:pPr>
        <w:ind w:left="1418"/>
        <w:jc w:val="both"/>
        <w:rPr>
          <w:rFonts w:ascii="Arial" w:hAnsi="Arial"/>
          <w:b/>
          <w:sz w:val="22"/>
        </w:rPr>
      </w:pPr>
      <w:r>
        <w:rPr>
          <w:rFonts w:ascii="Arial" w:hAnsi="Arial"/>
          <w:sz w:val="22"/>
        </w:rPr>
        <w:t>Considérant que les licences actuelles, attribuées par la Direction régionale des affaires culturelles (DRAC) arriveront à échéance le 30 juin 2017, il convient de renouveler la demande d’attribution des licences d’entrepreneur de spectacles afférentes à la salle du Grand Marais pour les trois prochaines années.</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r>
        <w:rPr>
          <w:rFonts w:ascii="Arial" w:hAnsi="Arial"/>
          <w:sz w:val="22"/>
        </w:rPr>
        <w:t>Considérant que monsieur Philippe FAUCHE remplit toutes les conditions requises pour l’attribution des licences ;</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r>
        <w:rPr>
          <w:rFonts w:ascii="Arial" w:hAnsi="Arial"/>
          <w:sz w:val="22"/>
        </w:rPr>
        <w:t>Il est proposé au conseil municipal de bien vouloir :</w:t>
      </w:r>
    </w:p>
    <w:p w:rsidR="00230CD4" w:rsidRDefault="00230CD4" w:rsidP="00230CD4">
      <w:pPr>
        <w:numPr>
          <w:ilvl w:val="0"/>
          <w:numId w:val="22"/>
        </w:numPr>
        <w:spacing w:before="120"/>
        <w:ind w:left="1775" w:hanging="357"/>
        <w:jc w:val="both"/>
        <w:rPr>
          <w:rFonts w:ascii="Arial" w:hAnsi="Arial"/>
          <w:sz w:val="22"/>
        </w:rPr>
      </w:pPr>
      <w:r>
        <w:rPr>
          <w:rFonts w:ascii="Arial" w:hAnsi="Arial"/>
          <w:sz w:val="22"/>
        </w:rPr>
        <w:t>désigner monsieur Philippe FAUCHE comme titulaire des licences d’entrepreneur de spectacles de 1</w:t>
      </w:r>
      <w:r w:rsidRPr="007C4C9E">
        <w:rPr>
          <w:rFonts w:ascii="Arial" w:hAnsi="Arial"/>
          <w:sz w:val="22"/>
          <w:vertAlign w:val="superscript"/>
        </w:rPr>
        <w:t>ère</w:t>
      </w:r>
      <w:r>
        <w:rPr>
          <w:rFonts w:ascii="Arial" w:hAnsi="Arial"/>
          <w:sz w:val="22"/>
        </w:rPr>
        <w:t>, 2</w:t>
      </w:r>
      <w:r w:rsidRPr="007C4C9E">
        <w:rPr>
          <w:rFonts w:ascii="Arial" w:hAnsi="Arial"/>
          <w:sz w:val="22"/>
          <w:vertAlign w:val="superscript"/>
        </w:rPr>
        <w:t>ème</w:t>
      </w:r>
      <w:r>
        <w:rPr>
          <w:rFonts w:ascii="Arial" w:hAnsi="Arial"/>
          <w:sz w:val="22"/>
        </w:rPr>
        <w:t xml:space="preserve"> et 3</w:t>
      </w:r>
      <w:r w:rsidRPr="007C4C9E">
        <w:rPr>
          <w:rFonts w:ascii="Arial" w:hAnsi="Arial"/>
          <w:sz w:val="22"/>
          <w:vertAlign w:val="superscript"/>
        </w:rPr>
        <w:t>ème</w:t>
      </w:r>
      <w:r>
        <w:rPr>
          <w:rFonts w:ascii="Arial" w:hAnsi="Arial"/>
          <w:sz w:val="22"/>
        </w:rPr>
        <w:t xml:space="preserve"> catégories pour la salle du Grand Marais située 439 avenue Galliéni à Riorges, pour les trois prochaines années ;</w:t>
      </w:r>
    </w:p>
    <w:p w:rsidR="00230CD4" w:rsidRDefault="00230CD4" w:rsidP="00230CD4">
      <w:pPr>
        <w:spacing w:before="120"/>
        <w:jc w:val="both"/>
        <w:rPr>
          <w:rFonts w:ascii="Arial" w:hAnsi="Arial"/>
          <w:sz w:val="22"/>
        </w:rPr>
      </w:pPr>
    </w:p>
    <w:p w:rsidR="00230CD4" w:rsidRDefault="00230CD4" w:rsidP="00230CD4">
      <w:pPr>
        <w:spacing w:before="120"/>
        <w:jc w:val="both"/>
        <w:rPr>
          <w:rFonts w:ascii="Arial" w:hAnsi="Arial"/>
          <w:sz w:val="22"/>
        </w:rPr>
      </w:pPr>
    </w:p>
    <w:p w:rsidR="00230CD4" w:rsidRDefault="00230CD4" w:rsidP="00230CD4">
      <w:pPr>
        <w:spacing w:before="120"/>
        <w:jc w:val="both"/>
        <w:rPr>
          <w:rFonts w:ascii="Arial" w:hAnsi="Arial"/>
          <w:sz w:val="22"/>
        </w:rPr>
      </w:pPr>
    </w:p>
    <w:p w:rsidR="00230CD4" w:rsidRDefault="00230CD4" w:rsidP="00230CD4">
      <w:pPr>
        <w:numPr>
          <w:ilvl w:val="0"/>
          <w:numId w:val="22"/>
        </w:numPr>
        <w:spacing w:before="120"/>
        <w:ind w:left="1775" w:hanging="357"/>
        <w:jc w:val="both"/>
        <w:rPr>
          <w:rFonts w:ascii="Arial" w:hAnsi="Arial"/>
          <w:sz w:val="22"/>
        </w:rPr>
      </w:pPr>
      <w:r>
        <w:rPr>
          <w:rFonts w:ascii="Arial" w:hAnsi="Arial"/>
          <w:sz w:val="22"/>
        </w:rPr>
        <w:t xml:space="preserve">désigner messieurs Sylvain GOUTALAND, technicien régisseur de la salle, Cyrile MEILHEURAT, adjoint administratif chargé de la programmation culturelle et Jean-Luc RIVOLIER, </w:t>
      </w:r>
      <w:r w:rsidRPr="008E146B">
        <w:rPr>
          <w:rFonts w:ascii="Arial" w:hAnsi="Arial"/>
          <w:sz w:val="22"/>
        </w:rPr>
        <w:t>technicien</w:t>
      </w:r>
      <w:r>
        <w:rPr>
          <w:rFonts w:ascii="Arial" w:hAnsi="Arial"/>
          <w:sz w:val="22"/>
        </w:rPr>
        <w:t xml:space="preserve"> </w:t>
      </w:r>
      <w:r w:rsidR="002D6879">
        <w:rPr>
          <w:rFonts w:ascii="Arial" w:hAnsi="Arial"/>
          <w:sz w:val="22"/>
        </w:rPr>
        <w:t>coordonnateur</w:t>
      </w:r>
      <w:r>
        <w:rPr>
          <w:rFonts w:ascii="Arial" w:hAnsi="Arial"/>
          <w:sz w:val="22"/>
        </w:rPr>
        <w:t xml:space="preserve"> du service manifestations, ainsi que madame Noémie PIERRE, adjoint technique régisseuse de la salle, comme chargés de sécurité agissant au nom de monsieur le Maire, sous la responsabilité de monsieur Philippe FAUCHE, pour veiller au respect des règles de sécurité dans la salle du Grand Marais lors des spectacles qui s’y déroulent.</w:t>
      </w: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p>
    <w:p w:rsidR="00230CD4" w:rsidRDefault="00230CD4" w:rsidP="00230CD4">
      <w:pPr>
        <w:ind w:left="1418"/>
        <w:jc w:val="both"/>
        <w:rPr>
          <w:rFonts w:ascii="Arial" w:hAnsi="Arial"/>
          <w:sz w:val="22"/>
        </w:rPr>
      </w:pPr>
    </w:p>
    <w:p w:rsidR="004A0230" w:rsidRDefault="004A0230" w:rsidP="004A0230">
      <w:pPr>
        <w:ind w:left="1418"/>
        <w:jc w:val="both"/>
        <w:rPr>
          <w:rFonts w:ascii="Arial" w:hAnsi="Arial"/>
          <w:sz w:val="22"/>
        </w:rPr>
      </w:pPr>
    </w:p>
    <w:sectPr w:rsidR="004A0230" w:rsidSect="00461C9A">
      <w:headerReference w:type="even" r:id="rId9"/>
      <w:headerReference w:type="default" r:id="rId10"/>
      <w:footerReference w:type="first" r:id="rId11"/>
      <w:pgSz w:w="11907" w:h="16840" w:code="9"/>
      <w:pgMar w:top="454"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4" w:rsidRDefault="00230CD4" w:rsidP="00230CD4">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D5148B" w:rsidRDefault="00C70E21" w:rsidP="00CF4160">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CD432E" w:rsidRDefault="00C70E21" w:rsidP="00F6005E">
    <w:pPr>
      <w:pStyle w:val="En-tte"/>
      <w:ind w:left="156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084C7D40"/>
    <w:multiLevelType w:val="hybridMultilevel"/>
    <w:tmpl w:val="D04ED44E"/>
    <w:lvl w:ilvl="0" w:tplc="A1E68B2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nsid w:val="0C95577C"/>
    <w:multiLevelType w:val="hybridMultilevel"/>
    <w:tmpl w:val="1474FA76"/>
    <w:lvl w:ilvl="0" w:tplc="75640116">
      <w:start w:val="2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F843E53"/>
    <w:multiLevelType w:val="hybridMultilevel"/>
    <w:tmpl w:val="7C2890F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6">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316E0634"/>
    <w:multiLevelType w:val="hybridMultilevel"/>
    <w:tmpl w:val="6B38CCC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nsid w:val="40791737"/>
    <w:multiLevelType w:val="singleLevel"/>
    <w:tmpl w:val="040C000F"/>
    <w:lvl w:ilvl="0">
      <w:start w:val="1"/>
      <w:numFmt w:val="decimal"/>
      <w:lvlText w:val="%1."/>
      <w:lvlJc w:val="left"/>
      <w:pPr>
        <w:tabs>
          <w:tab w:val="num" w:pos="360"/>
        </w:tabs>
        <w:ind w:left="360" w:hanging="360"/>
      </w:pPr>
    </w:lvl>
  </w:abstractNum>
  <w:abstractNum w:abstractNumId="10">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1">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5D597A7F"/>
    <w:multiLevelType w:val="hybridMultilevel"/>
    <w:tmpl w:val="529EF122"/>
    <w:lvl w:ilvl="0" w:tplc="9526596A">
      <w:start w:val="1"/>
      <w:numFmt w:val="bullet"/>
      <w:lvlText w:val=""/>
      <w:lvlJc w:val="left"/>
      <w:pPr>
        <w:tabs>
          <w:tab w:val="num" w:pos="2138"/>
        </w:tabs>
        <w:ind w:left="2138" w:hanging="360"/>
      </w:pPr>
      <w:rPr>
        <w:rFonts w:ascii="Symbol" w:hAnsi="Symbol" w:hint="default"/>
        <w:color w:val="auto"/>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6">
    <w:nsid w:val="6DF17623"/>
    <w:multiLevelType w:val="hybridMultilevel"/>
    <w:tmpl w:val="4B986F34"/>
    <w:lvl w:ilvl="0" w:tplc="00ECBB20">
      <w:start w:val="2103"/>
      <w:numFmt w:val="bullet"/>
      <w:lvlText w:val=""/>
      <w:lvlJc w:val="left"/>
      <w:pPr>
        <w:ind w:left="2138" w:hanging="360"/>
      </w:pPr>
      <w:rPr>
        <w:rFonts w:ascii="Symbol" w:eastAsia="Times New Roman" w:hAnsi="Symbol"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9">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1">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17"/>
  </w:num>
  <w:num w:numId="5">
    <w:abstractNumId w:val="11"/>
  </w:num>
  <w:num w:numId="6">
    <w:abstractNumId w:val="7"/>
  </w:num>
  <w:num w:numId="7">
    <w:abstractNumId w:val="10"/>
  </w:num>
  <w:num w:numId="8">
    <w:abstractNumId w:val="18"/>
  </w:num>
  <w:num w:numId="9">
    <w:abstractNumId w:val="20"/>
  </w:num>
  <w:num w:numId="10">
    <w:abstractNumId w:val="19"/>
  </w:num>
  <w:num w:numId="11">
    <w:abstractNumId w:val="15"/>
  </w:num>
  <w:num w:numId="12">
    <w:abstractNumId w:val="21"/>
  </w:num>
  <w:num w:numId="13">
    <w:abstractNumId w:val="12"/>
  </w:num>
  <w:num w:numId="14">
    <w:abstractNumId w:val="0"/>
  </w:num>
  <w:num w:numId="15">
    <w:abstractNumId w:val="14"/>
  </w:num>
  <w:num w:numId="16">
    <w:abstractNumId w:val="4"/>
  </w:num>
  <w:num w:numId="17">
    <w:abstractNumId w:val="2"/>
  </w:num>
  <w:num w:numId="18">
    <w:abstractNumId w:val="16"/>
  </w:num>
  <w:num w:numId="19">
    <w:abstractNumId w:val="8"/>
  </w:num>
  <w:num w:numId="20">
    <w:abstractNumId w:val="5"/>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6D72"/>
    <w:rsid w:val="001C30A0"/>
    <w:rsid w:val="001C3A38"/>
    <w:rsid w:val="001D1DB4"/>
    <w:rsid w:val="001E0C12"/>
    <w:rsid w:val="001E20D7"/>
    <w:rsid w:val="001E5777"/>
    <w:rsid w:val="001E5A41"/>
    <w:rsid w:val="001E6F3D"/>
    <w:rsid w:val="001F2D1F"/>
    <w:rsid w:val="001F5280"/>
    <w:rsid w:val="0020420C"/>
    <w:rsid w:val="002051A1"/>
    <w:rsid w:val="002055CF"/>
    <w:rsid w:val="00210CE9"/>
    <w:rsid w:val="00211339"/>
    <w:rsid w:val="00212643"/>
    <w:rsid w:val="00225A3A"/>
    <w:rsid w:val="00227136"/>
    <w:rsid w:val="00230CD4"/>
    <w:rsid w:val="002344D3"/>
    <w:rsid w:val="00242448"/>
    <w:rsid w:val="0024792D"/>
    <w:rsid w:val="00251837"/>
    <w:rsid w:val="002524D5"/>
    <w:rsid w:val="00254045"/>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D6879"/>
    <w:rsid w:val="002E7D06"/>
    <w:rsid w:val="002F330A"/>
    <w:rsid w:val="002F3A89"/>
    <w:rsid w:val="002F3EC7"/>
    <w:rsid w:val="002F627B"/>
    <w:rsid w:val="003016C9"/>
    <w:rsid w:val="00305783"/>
    <w:rsid w:val="00317B53"/>
    <w:rsid w:val="00322FD4"/>
    <w:rsid w:val="00323F5E"/>
    <w:rsid w:val="00324257"/>
    <w:rsid w:val="003243C5"/>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05E"/>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64BF"/>
    <w:rsid w:val="003E7964"/>
    <w:rsid w:val="003F2E76"/>
    <w:rsid w:val="0040137B"/>
    <w:rsid w:val="00404A59"/>
    <w:rsid w:val="00407C9C"/>
    <w:rsid w:val="00411B0E"/>
    <w:rsid w:val="00423AE8"/>
    <w:rsid w:val="00423CB6"/>
    <w:rsid w:val="0042690B"/>
    <w:rsid w:val="00426F20"/>
    <w:rsid w:val="00433F66"/>
    <w:rsid w:val="00444A24"/>
    <w:rsid w:val="00447E34"/>
    <w:rsid w:val="00456AD8"/>
    <w:rsid w:val="00461C9A"/>
    <w:rsid w:val="00463EE5"/>
    <w:rsid w:val="00464025"/>
    <w:rsid w:val="004641C0"/>
    <w:rsid w:val="004667C3"/>
    <w:rsid w:val="0046700B"/>
    <w:rsid w:val="00471D70"/>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4F4449"/>
    <w:rsid w:val="0051297E"/>
    <w:rsid w:val="00513059"/>
    <w:rsid w:val="005154FD"/>
    <w:rsid w:val="00515885"/>
    <w:rsid w:val="00516FC3"/>
    <w:rsid w:val="00522970"/>
    <w:rsid w:val="00524A10"/>
    <w:rsid w:val="005311D5"/>
    <w:rsid w:val="00533F13"/>
    <w:rsid w:val="00535FF8"/>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613A6"/>
    <w:rsid w:val="006700E2"/>
    <w:rsid w:val="00670723"/>
    <w:rsid w:val="00677C8D"/>
    <w:rsid w:val="0068484C"/>
    <w:rsid w:val="00684DF9"/>
    <w:rsid w:val="00686C64"/>
    <w:rsid w:val="00690C2C"/>
    <w:rsid w:val="00696D5A"/>
    <w:rsid w:val="006A36BA"/>
    <w:rsid w:val="006A7FCB"/>
    <w:rsid w:val="006B5346"/>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5939"/>
    <w:rsid w:val="00726273"/>
    <w:rsid w:val="0072749B"/>
    <w:rsid w:val="0072789D"/>
    <w:rsid w:val="00730129"/>
    <w:rsid w:val="007311F7"/>
    <w:rsid w:val="00733292"/>
    <w:rsid w:val="00736094"/>
    <w:rsid w:val="00741DBA"/>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56F5"/>
    <w:rsid w:val="007C6354"/>
    <w:rsid w:val="007D5139"/>
    <w:rsid w:val="007D61C1"/>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5677"/>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7D18"/>
    <w:rsid w:val="00900DA5"/>
    <w:rsid w:val="00907C4E"/>
    <w:rsid w:val="009123FC"/>
    <w:rsid w:val="0091377B"/>
    <w:rsid w:val="0091455F"/>
    <w:rsid w:val="00914639"/>
    <w:rsid w:val="00915A1D"/>
    <w:rsid w:val="00916C48"/>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A7041"/>
    <w:rsid w:val="009B1BDE"/>
    <w:rsid w:val="009B1C14"/>
    <w:rsid w:val="009B4E6C"/>
    <w:rsid w:val="009B6E04"/>
    <w:rsid w:val="009C306C"/>
    <w:rsid w:val="009C5C6E"/>
    <w:rsid w:val="009D1D0B"/>
    <w:rsid w:val="009D6048"/>
    <w:rsid w:val="009E0038"/>
    <w:rsid w:val="009E3426"/>
    <w:rsid w:val="009E6F8C"/>
    <w:rsid w:val="00A04DDC"/>
    <w:rsid w:val="00A12A80"/>
    <w:rsid w:val="00A14463"/>
    <w:rsid w:val="00A14A7D"/>
    <w:rsid w:val="00A24D61"/>
    <w:rsid w:val="00A2559D"/>
    <w:rsid w:val="00A33AB2"/>
    <w:rsid w:val="00A37A1F"/>
    <w:rsid w:val="00A40297"/>
    <w:rsid w:val="00A42C92"/>
    <w:rsid w:val="00A450B7"/>
    <w:rsid w:val="00A512FF"/>
    <w:rsid w:val="00A570FA"/>
    <w:rsid w:val="00A64051"/>
    <w:rsid w:val="00A642AC"/>
    <w:rsid w:val="00A72FB7"/>
    <w:rsid w:val="00A73C75"/>
    <w:rsid w:val="00A76075"/>
    <w:rsid w:val="00A77A36"/>
    <w:rsid w:val="00A802E7"/>
    <w:rsid w:val="00A83998"/>
    <w:rsid w:val="00A86ED7"/>
    <w:rsid w:val="00A9638F"/>
    <w:rsid w:val="00AA2202"/>
    <w:rsid w:val="00AA5758"/>
    <w:rsid w:val="00AA6EE8"/>
    <w:rsid w:val="00AB2A5F"/>
    <w:rsid w:val="00AB513F"/>
    <w:rsid w:val="00AD2E52"/>
    <w:rsid w:val="00AE3774"/>
    <w:rsid w:val="00AF236D"/>
    <w:rsid w:val="00AF490F"/>
    <w:rsid w:val="00AF4C26"/>
    <w:rsid w:val="00B043C0"/>
    <w:rsid w:val="00B04445"/>
    <w:rsid w:val="00B06120"/>
    <w:rsid w:val="00B0725C"/>
    <w:rsid w:val="00B10E73"/>
    <w:rsid w:val="00B14162"/>
    <w:rsid w:val="00B14D7F"/>
    <w:rsid w:val="00B2045C"/>
    <w:rsid w:val="00B20DC1"/>
    <w:rsid w:val="00B2126E"/>
    <w:rsid w:val="00B21C15"/>
    <w:rsid w:val="00B21CCC"/>
    <w:rsid w:val="00B3129A"/>
    <w:rsid w:val="00B33448"/>
    <w:rsid w:val="00B37539"/>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054D"/>
    <w:rsid w:val="00BE2F88"/>
    <w:rsid w:val="00BE3097"/>
    <w:rsid w:val="00BE3795"/>
    <w:rsid w:val="00BF123F"/>
    <w:rsid w:val="00C000B8"/>
    <w:rsid w:val="00C0702B"/>
    <w:rsid w:val="00C17852"/>
    <w:rsid w:val="00C17E64"/>
    <w:rsid w:val="00C21F4E"/>
    <w:rsid w:val="00C23A23"/>
    <w:rsid w:val="00C309FD"/>
    <w:rsid w:val="00C3103C"/>
    <w:rsid w:val="00C32E2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087A"/>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30D3"/>
    <w:rsid w:val="00D84EA0"/>
    <w:rsid w:val="00D9059C"/>
    <w:rsid w:val="00DA297D"/>
    <w:rsid w:val="00DA2F48"/>
    <w:rsid w:val="00DB3993"/>
    <w:rsid w:val="00DB7A89"/>
    <w:rsid w:val="00DC1E4D"/>
    <w:rsid w:val="00DD2A83"/>
    <w:rsid w:val="00DD3225"/>
    <w:rsid w:val="00DE6A6B"/>
    <w:rsid w:val="00DF0CEE"/>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63C64"/>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B61E3"/>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07591"/>
    <w:rsid w:val="00F109FD"/>
    <w:rsid w:val="00F21BAC"/>
    <w:rsid w:val="00F253B6"/>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801FF"/>
    <w:rsid w:val="00F90930"/>
    <w:rsid w:val="00F90CEC"/>
    <w:rsid w:val="00F911B9"/>
    <w:rsid w:val="00F91617"/>
    <w:rsid w:val="00F9544B"/>
    <w:rsid w:val="00F956CE"/>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Caractrestandard">
    <w:name w:val="Caractère standard"/>
    <w:rsid w:val="00A4029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Caractrestandard">
    <w:name w:val="Caractère standard"/>
    <w:rsid w:val="00A402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178E6-463D-4B8D-A986-76BF31B7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2017-02-17T14:42:00Z</cp:lastPrinted>
  <dcterms:created xsi:type="dcterms:W3CDTF">2017-02-17T14:40:00Z</dcterms:created>
  <dcterms:modified xsi:type="dcterms:W3CDTF">2017-03-02T13:21:00Z</dcterms:modified>
</cp:coreProperties>
</file>