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44B20" w:rsidRDefault="00DB0B58" w:rsidP="0025133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44B20">
        <w:rPr>
          <w:rFonts w:ascii="Arial" w:hAnsi="Arial" w:cs="Arial"/>
          <w:sz w:val="28"/>
          <w:szCs w:val="28"/>
        </w:rPr>
        <w:t>Ville de Riorges</w:t>
      </w:r>
    </w:p>
    <w:p w:rsidR="00DB0B58" w:rsidRDefault="001220AC" w:rsidP="00CB0D6B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A146E7">
        <w:rPr>
          <w:rFonts w:ascii="Arial" w:hAnsi="Arial"/>
        </w:rPr>
        <w:t>8 décembre</w:t>
      </w:r>
      <w:r w:rsidR="00FE5A47">
        <w:rPr>
          <w:rFonts w:ascii="Arial" w:hAnsi="Arial"/>
        </w:rPr>
        <w:t xml:space="preserve"> 2016</w:t>
      </w:r>
      <w:r w:rsidR="00DB0B58">
        <w:rPr>
          <w:rFonts w:ascii="Arial" w:hAnsi="Arial"/>
        </w:rPr>
        <w:tab/>
      </w:r>
      <w:r w:rsidR="00434B61">
        <w:rPr>
          <w:rFonts w:ascii="Arial" w:hAnsi="Arial"/>
        </w:rPr>
        <w:t>2.7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BF0E5C" w:rsidRDefault="00D34E51">
      <w:pPr>
        <w:pStyle w:val="Titre3"/>
        <w:rPr>
          <w:rFonts w:ascii="Arial" w:hAnsi="Arial" w:cs="Arial"/>
          <w:sz w:val="24"/>
          <w:szCs w:val="24"/>
        </w:rPr>
      </w:pPr>
      <w:r w:rsidRPr="00BF0E5C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146E7" w:rsidRDefault="00A146E7" w:rsidP="0025133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EHPAD QUIETUDE</w:t>
      </w:r>
    </w:p>
    <w:p w:rsidR="00251332" w:rsidRDefault="00A146E7" w:rsidP="0025133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SOUSCRIPTION D'UN EMPRUNT PAR LE CCAS</w:t>
      </w:r>
    </w:p>
    <w:p w:rsidR="00251332" w:rsidRDefault="00A146E7" w:rsidP="0025133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AVIS DU CONSEIL MUNICIPAL</w:t>
      </w:r>
    </w:p>
    <w:p w:rsidR="00251332" w:rsidRDefault="00251332" w:rsidP="00251332">
      <w:pPr>
        <w:ind w:left="1418"/>
        <w:rPr>
          <w:rFonts w:ascii="Arial" w:hAnsi="Arial"/>
          <w:sz w:val="22"/>
        </w:rPr>
      </w:pPr>
    </w:p>
    <w:p w:rsidR="003135FE" w:rsidRDefault="003135FE" w:rsidP="00251332">
      <w:pPr>
        <w:ind w:left="1418"/>
        <w:jc w:val="both"/>
        <w:rPr>
          <w:rFonts w:ascii="Arial" w:hAnsi="Arial"/>
          <w:sz w:val="22"/>
        </w:rPr>
      </w:pPr>
    </w:p>
    <w:p w:rsidR="0029124A" w:rsidRDefault="009E097D" w:rsidP="00EF0DE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Roland DEVIS, conseiller municipal, expose à l'assemblée :</w:t>
      </w:r>
    </w:p>
    <w:p w:rsidR="009E097D" w:rsidRDefault="009E097D" w:rsidP="00EF0DE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Default="009E097D" w:rsidP="00A146E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146E7" w:rsidRPr="00A146E7">
        <w:rPr>
          <w:rFonts w:ascii="Arial" w:hAnsi="Arial" w:cs="Arial"/>
          <w:sz w:val="22"/>
          <w:szCs w:val="22"/>
        </w:rPr>
        <w:t xml:space="preserve">L’EHPAD </w:t>
      </w:r>
      <w:r w:rsidR="00A146E7">
        <w:rPr>
          <w:rFonts w:ascii="Arial" w:hAnsi="Arial" w:cs="Arial"/>
          <w:sz w:val="22"/>
          <w:szCs w:val="22"/>
        </w:rPr>
        <w:t xml:space="preserve">(établissement d'hébergement pour personnes âgées dépendantes) </w:t>
      </w:r>
      <w:r w:rsidR="00A146E7" w:rsidRPr="00A146E7">
        <w:rPr>
          <w:rFonts w:ascii="Arial" w:hAnsi="Arial" w:cs="Arial"/>
          <w:sz w:val="22"/>
          <w:szCs w:val="22"/>
        </w:rPr>
        <w:t xml:space="preserve">Quiétude est ouvert depuis octobre 1997, il est la propriété de Cité Nouvelle </w:t>
      </w:r>
      <w:r w:rsidR="00A146E7">
        <w:rPr>
          <w:rFonts w:ascii="Arial" w:hAnsi="Arial" w:cs="Arial"/>
          <w:sz w:val="22"/>
          <w:szCs w:val="22"/>
        </w:rPr>
        <w:t xml:space="preserve">(ex Toit Familial) </w:t>
      </w:r>
      <w:r w:rsidR="00A146E7" w:rsidRPr="00A146E7">
        <w:rPr>
          <w:rFonts w:ascii="Arial" w:hAnsi="Arial" w:cs="Arial"/>
          <w:sz w:val="22"/>
          <w:szCs w:val="22"/>
        </w:rPr>
        <w:t>depuis le 1</w:t>
      </w:r>
      <w:r w:rsidR="00A146E7" w:rsidRPr="00A146E7">
        <w:rPr>
          <w:rFonts w:ascii="Arial" w:hAnsi="Arial" w:cs="Arial"/>
          <w:sz w:val="22"/>
          <w:szCs w:val="22"/>
          <w:vertAlign w:val="superscript"/>
        </w:rPr>
        <w:t>er</w:t>
      </w:r>
      <w:r w:rsidR="00A146E7" w:rsidRPr="00A146E7">
        <w:rPr>
          <w:rFonts w:ascii="Arial" w:hAnsi="Arial" w:cs="Arial"/>
          <w:sz w:val="22"/>
          <w:szCs w:val="22"/>
        </w:rPr>
        <w:t xml:space="preserve"> Janvier 2005.</w:t>
      </w:r>
    </w:p>
    <w:p w:rsidR="00A146E7" w:rsidRP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  <w:r w:rsidRPr="00A146E7">
        <w:rPr>
          <w:rFonts w:ascii="Arial" w:hAnsi="Arial" w:cs="Arial"/>
          <w:sz w:val="22"/>
          <w:szCs w:val="22"/>
        </w:rPr>
        <w:t>Cette société ne s</w:t>
      </w:r>
      <w:r>
        <w:rPr>
          <w:rFonts w:ascii="Arial" w:hAnsi="Arial" w:cs="Arial"/>
          <w:sz w:val="22"/>
          <w:szCs w:val="22"/>
        </w:rPr>
        <w:t>ouhaite plus gérer la propriété</w:t>
      </w:r>
      <w:r w:rsidRPr="00A146E7">
        <w:rPr>
          <w:rFonts w:ascii="Arial" w:hAnsi="Arial" w:cs="Arial"/>
          <w:sz w:val="22"/>
          <w:szCs w:val="22"/>
        </w:rPr>
        <w:t xml:space="preserve"> de ce type d’établissement et propose au CCAS de se porter acquéreur.</w:t>
      </w:r>
    </w:p>
    <w:p w:rsidR="00A146E7" w:rsidRP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Default="00A146E7" w:rsidP="00A146E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A146E7">
        <w:rPr>
          <w:rFonts w:ascii="Arial" w:hAnsi="Arial" w:cs="Arial"/>
          <w:sz w:val="22"/>
          <w:szCs w:val="22"/>
        </w:rPr>
        <w:t>Le prix proposé par C</w:t>
      </w:r>
      <w:r>
        <w:rPr>
          <w:rFonts w:ascii="Arial" w:hAnsi="Arial" w:cs="Arial"/>
          <w:sz w:val="22"/>
          <w:szCs w:val="22"/>
        </w:rPr>
        <w:t>ité Nouvelle est de 2 750 000 €. Il</w:t>
      </w:r>
      <w:r w:rsidRPr="00A146E7">
        <w:rPr>
          <w:rFonts w:ascii="Arial" w:hAnsi="Arial" w:cs="Arial"/>
          <w:sz w:val="22"/>
          <w:szCs w:val="22"/>
        </w:rPr>
        <w:t xml:space="preserve"> correspond à la valeur de bilan du bien au 31 décembre 2016</w:t>
      </w:r>
      <w:r>
        <w:rPr>
          <w:rFonts w:ascii="Arial" w:hAnsi="Arial" w:cs="Arial"/>
          <w:sz w:val="22"/>
          <w:szCs w:val="22"/>
        </w:rPr>
        <w:t>,</w:t>
      </w:r>
      <w:r w:rsidRPr="00A14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 laquelle</w:t>
      </w:r>
      <w:r w:rsidRPr="00A146E7">
        <w:rPr>
          <w:rFonts w:ascii="Arial" w:hAnsi="Arial" w:cs="Arial"/>
          <w:sz w:val="22"/>
          <w:szCs w:val="22"/>
        </w:rPr>
        <w:t xml:space="preserve"> il faut rajouter les frais de notaire évalués à </w:t>
      </w:r>
      <w:r w:rsidR="00DA59EF">
        <w:rPr>
          <w:rFonts w:ascii="Arial" w:hAnsi="Arial" w:cs="Arial"/>
          <w:sz w:val="22"/>
          <w:szCs w:val="22"/>
        </w:rPr>
        <w:t>50</w:t>
      </w:r>
      <w:bookmarkStart w:id="0" w:name="_GoBack"/>
      <w:bookmarkEnd w:id="0"/>
      <w:r w:rsidRPr="00A146E7">
        <w:rPr>
          <w:rFonts w:ascii="Arial" w:hAnsi="Arial" w:cs="Arial"/>
          <w:sz w:val="22"/>
          <w:szCs w:val="22"/>
        </w:rPr>
        <w:t xml:space="preserve"> 000</w:t>
      </w:r>
      <w:r>
        <w:rPr>
          <w:rFonts w:ascii="Arial" w:hAnsi="Arial" w:cs="Arial"/>
          <w:sz w:val="22"/>
          <w:szCs w:val="22"/>
        </w:rPr>
        <w:t xml:space="preserve"> </w:t>
      </w:r>
      <w:r w:rsidRPr="00A146E7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,</w:t>
      </w:r>
      <w:r w:rsidRPr="00A146E7">
        <w:rPr>
          <w:rFonts w:ascii="Arial" w:hAnsi="Arial" w:cs="Arial"/>
          <w:sz w:val="22"/>
          <w:szCs w:val="22"/>
        </w:rPr>
        <w:t xml:space="preserve"> soit une opération évaluée à  </w:t>
      </w:r>
      <w:r w:rsidRPr="00A146E7">
        <w:rPr>
          <w:rFonts w:ascii="Arial" w:hAnsi="Arial" w:cs="Arial"/>
          <w:b/>
          <w:sz w:val="22"/>
          <w:szCs w:val="22"/>
        </w:rPr>
        <w:t>2 </w:t>
      </w:r>
      <w:r w:rsidR="001220AC">
        <w:rPr>
          <w:rFonts w:ascii="Arial" w:hAnsi="Arial" w:cs="Arial"/>
          <w:b/>
          <w:sz w:val="22"/>
          <w:szCs w:val="22"/>
        </w:rPr>
        <w:t>80</w:t>
      </w:r>
      <w:r w:rsidRPr="00A146E7">
        <w:rPr>
          <w:rFonts w:ascii="Arial" w:hAnsi="Arial" w:cs="Arial"/>
          <w:b/>
          <w:sz w:val="22"/>
          <w:szCs w:val="22"/>
        </w:rPr>
        <w:t>0 000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46E7">
        <w:rPr>
          <w:rFonts w:ascii="Arial" w:hAnsi="Arial" w:cs="Arial"/>
          <w:b/>
          <w:sz w:val="22"/>
          <w:szCs w:val="22"/>
        </w:rPr>
        <w:t>€.</w:t>
      </w:r>
    </w:p>
    <w:p w:rsidR="00A146E7" w:rsidRP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  <w:r w:rsidRPr="00A146E7">
        <w:rPr>
          <w:rFonts w:ascii="Arial" w:hAnsi="Arial" w:cs="Arial"/>
          <w:sz w:val="22"/>
          <w:szCs w:val="22"/>
        </w:rPr>
        <w:t xml:space="preserve">Le financement de l’opération sera réalisé par emprunt bancaire </w:t>
      </w:r>
      <w:r w:rsidR="00F25A07">
        <w:rPr>
          <w:rFonts w:ascii="Arial" w:hAnsi="Arial" w:cs="Arial"/>
          <w:sz w:val="22"/>
          <w:szCs w:val="22"/>
        </w:rPr>
        <w:t>souscrit</w:t>
      </w:r>
      <w:r w:rsidRPr="00A146E7">
        <w:rPr>
          <w:rFonts w:ascii="Arial" w:hAnsi="Arial" w:cs="Arial"/>
          <w:sz w:val="22"/>
          <w:szCs w:val="22"/>
        </w:rPr>
        <w:t xml:space="preserve"> par le CCAS.</w:t>
      </w: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25A07" w:rsidRDefault="00F25A07" w:rsidP="00A146E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aux dispositions antérieures, l'EHPAD paiera un loyer au budget du CCAS, équivalent au montant du remboursement de l'emprunt, assorti de charges de gestion et des provisions nécessaires et obligatoires.</w:t>
      </w:r>
    </w:p>
    <w:p w:rsidR="00F25A07" w:rsidRDefault="00F25A0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Pr="00A146E7" w:rsidRDefault="00F25A07" w:rsidP="00455D12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l'état actuel, u</w:t>
      </w:r>
      <w:r w:rsidR="00A146E7" w:rsidRPr="00A146E7">
        <w:rPr>
          <w:rFonts w:ascii="Arial" w:hAnsi="Arial" w:cs="Arial"/>
          <w:sz w:val="22"/>
          <w:szCs w:val="22"/>
        </w:rPr>
        <w:t>ne consultation a été lancée auprès d’établissements bancaires</w:t>
      </w:r>
      <w:r w:rsidR="00455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 le CCAS </w:t>
      </w:r>
      <w:r w:rsidR="00455D12">
        <w:rPr>
          <w:rFonts w:ascii="Arial" w:hAnsi="Arial" w:cs="Arial"/>
          <w:sz w:val="22"/>
          <w:szCs w:val="22"/>
        </w:rPr>
        <w:t xml:space="preserve">pour un emprunt d'un montant de </w:t>
      </w:r>
      <w:r w:rsidR="00A146E7" w:rsidRPr="00A146E7">
        <w:rPr>
          <w:rFonts w:ascii="Arial" w:hAnsi="Arial" w:cs="Arial"/>
          <w:b/>
          <w:sz w:val="22"/>
          <w:szCs w:val="22"/>
        </w:rPr>
        <w:t>2 </w:t>
      </w:r>
      <w:r w:rsidR="001220AC">
        <w:rPr>
          <w:rFonts w:ascii="Arial" w:hAnsi="Arial" w:cs="Arial"/>
          <w:b/>
          <w:sz w:val="22"/>
          <w:szCs w:val="22"/>
        </w:rPr>
        <w:t>80</w:t>
      </w:r>
      <w:r w:rsidR="00A146E7" w:rsidRPr="00A146E7">
        <w:rPr>
          <w:rFonts w:ascii="Arial" w:hAnsi="Arial" w:cs="Arial"/>
          <w:b/>
          <w:sz w:val="22"/>
          <w:szCs w:val="22"/>
        </w:rPr>
        <w:t>0 000</w:t>
      </w:r>
      <w:r w:rsidR="00A146E7">
        <w:rPr>
          <w:rFonts w:ascii="Arial" w:hAnsi="Arial" w:cs="Arial"/>
          <w:b/>
          <w:sz w:val="22"/>
          <w:szCs w:val="22"/>
        </w:rPr>
        <w:t xml:space="preserve"> €.</w:t>
      </w: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P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  <w:r w:rsidRPr="00A146E7">
        <w:rPr>
          <w:rFonts w:ascii="Arial" w:hAnsi="Arial" w:cs="Arial"/>
          <w:sz w:val="22"/>
          <w:szCs w:val="22"/>
        </w:rPr>
        <w:t>Le profil d’emprunt sera en principe le suivant</w:t>
      </w:r>
      <w:r>
        <w:rPr>
          <w:rFonts w:ascii="Arial" w:hAnsi="Arial" w:cs="Arial"/>
          <w:sz w:val="22"/>
          <w:szCs w:val="22"/>
        </w:rPr>
        <w:t xml:space="preserve">, </w:t>
      </w:r>
      <w:r w:rsidRPr="00A146E7">
        <w:rPr>
          <w:rFonts w:ascii="Arial" w:hAnsi="Arial" w:cs="Arial"/>
          <w:sz w:val="22"/>
          <w:szCs w:val="22"/>
        </w:rPr>
        <w:t>en fonction des cours en vigueur au moment de la souscription</w:t>
      </w:r>
      <w:r>
        <w:rPr>
          <w:rFonts w:ascii="Arial" w:hAnsi="Arial" w:cs="Arial"/>
          <w:sz w:val="22"/>
          <w:szCs w:val="22"/>
        </w:rPr>
        <w:t xml:space="preserve"> </w:t>
      </w:r>
      <w:r w:rsidRPr="00A146E7">
        <w:rPr>
          <w:rFonts w:ascii="Arial" w:hAnsi="Arial" w:cs="Arial"/>
          <w:sz w:val="22"/>
          <w:szCs w:val="22"/>
        </w:rPr>
        <w:t>:</w:t>
      </w:r>
    </w:p>
    <w:p w:rsidR="00A146E7" w:rsidRPr="00A146E7" w:rsidRDefault="00A146E7" w:rsidP="001318AD">
      <w:pPr>
        <w:pStyle w:val="Paragraphedeliste"/>
        <w:numPr>
          <w:ilvl w:val="0"/>
          <w:numId w:val="15"/>
        </w:numPr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146E7">
        <w:rPr>
          <w:rFonts w:ascii="Arial" w:hAnsi="Arial" w:cs="Arial"/>
          <w:sz w:val="22"/>
          <w:szCs w:val="22"/>
        </w:rPr>
        <w:t xml:space="preserve">urée du prêt </w:t>
      </w:r>
      <w:r>
        <w:rPr>
          <w:rFonts w:ascii="Arial" w:hAnsi="Arial" w:cs="Arial"/>
          <w:sz w:val="22"/>
          <w:szCs w:val="22"/>
        </w:rPr>
        <w:t xml:space="preserve">: </w:t>
      </w:r>
      <w:r w:rsidRPr="00A146E7">
        <w:rPr>
          <w:rFonts w:ascii="Arial" w:hAnsi="Arial" w:cs="Arial"/>
          <w:sz w:val="22"/>
          <w:szCs w:val="22"/>
        </w:rPr>
        <w:t>20 ans</w:t>
      </w:r>
    </w:p>
    <w:p w:rsidR="00A146E7" w:rsidRPr="00A146E7" w:rsidRDefault="00A146E7" w:rsidP="001318AD">
      <w:pPr>
        <w:pStyle w:val="Paragraphedeliste"/>
        <w:numPr>
          <w:ilvl w:val="0"/>
          <w:numId w:val="15"/>
        </w:numPr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146E7">
        <w:rPr>
          <w:rFonts w:ascii="Arial" w:hAnsi="Arial" w:cs="Arial"/>
          <w:sz w:val="22"/>
          <w:szCs w:val="22"/>
        </w:rPr>
        <w:t xml:space="preserve">ériodicité des échéances </w:t>
      </w:r>
      <w:r>
        <w:rPr>
          <w:rFonts w:ascii="Arial" w:hAnsi="Arial" w:cs="Arial"/>
          <w:sz w:val="22"/>
          <w:szCs w:val="22"/>
        </w:rPr>
        <w:t xml:space="preserve">: </w:t>
      </w:r>
      <w:r w:rsidRPr="00A146E7">
        <w:rPr>
          <w:rFonts w:ascii="Arial" w:hAnsi="Arial" w:cs="Arial"/>
          <w:sz w:val="22"/>
          <w:szCs w:val="22"/>
        </w:rPr>
        <w:t xml:space="preserve">trimestrielle </w:t>
      </w:r>
      <w:r>
        <w:rPr>
          <w:rFonts w:ascii="Arial" w:hAnsi="Arial" w:cs="Arial"/>
          <w:sz w:val="22"/>
          <w:szCs w:val="22"/>
        </w:rPr>
        <w:t>(</w:t>
      </w:r>
      <w:r w:rsidR="001220AC">
        <w:rPr>
          <w:rFonts w:ascii="Arial" w:hAnsi="Arial" w:cs="Arial"/>
          <w:sz w:val="22"/>
          <w:szCs w:val="22"/>
        </w:rPr>
        <w:t>41 006,68</w:t>
      </w:r>
      <w:r>
        <w:rPr>
          <w:rFonts w:ascii="Arial" w:hAnsi="Arial" w:cs="Arial"/>
          <w:sz w:val="22"/>
          <w:szCs w:val="22"/>
        </w:rPr>
        <w:t xml:space="preserve"> </w:t>
      </w:r>
      <w:r w:rsidRPr="00A146E7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)</w:t>
      </w:r>
    </w:p>
    <w:p w:rsidR="00A146E7" w:rsidRPr="00A146E7" w:rsidRDefault="00A146E7" w:rsidP="001318AD">
      <w:pPr>
        <w:pStyle w:val="Paragraphedeliste"/>
        <w:numPr>
          <w:ilvl w:val="0"/>
          <w:numId w:val="15"/>
        </w:numPr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146E7">
        <w:rPr>
          <w:rFonts w:ascii="Arial" w:hAnsi="Arial" w:cs="Arial"/>
          <w:sz w:val="22"/>
          <w:szCs w:val="22"/>
        </w:rPr>
        <w:t xml:space="preserve">aux d’intérêt </w:t>
      </w:r>
      <w:r>
        <w:rPr>
          <w:rFonts w:ascii="Arial" w:hAnsi="Arial" w:cs="Arial"/>
          <w:sz w:val="22"/>
          <w:szCs w:val="22"/>
        </w:rPr>
        <w:t xml:space="preserve">: </w:t>
      </w:r>
      <w:r w:rsidRPr="00A146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1220AC">
        <w:rPr>
          <w:rFonts w:ascii="Arial" w:hAnsi="Arial" w:cs="Arial"/>
          <w:sz w:val="22"/>
          <w:szCs w:val="22"/>
        </w:rPr>
        <w:t>61</w:t>
      </w:r>
      <w:r w:rsidRPr="00A146E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46E7" w:rsidRPr="009E097D" w:rsidRDefault="00A146E7" w:rsidP="00A146E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A146E7">
        <w:rPr>
          <w:rFonts w:ascii="Arial" w:hAnsi="Arial" w:cs="Arial"/>
          <w:sz w:val="22"/>
          <w:szCs w:val="22"/>
        </w:rPr>
        <w:t>Conformément à l’article L</w:t>
      </w:r>
      <w:r>
        <w:rPr>
          <w:rFonts w:ascii="Arial" w:hAnsi="Arial" w:cs="Arial"/>
          <w:sz w:val="22"/>
          <w:szCs w:val="22"/>
        </w:rPr>
        <w:t xml:space="preserve"> </w:t>
      </w:r>
      <w:r w:rsidRPr="00A146E7">
        <w:rPr>
          <w:rFonts w:ascii="Arial" w:hAnsi="Arial" w:cs="Arial"/>
          <w:sz w:val="22"/>
          <w:szCs w:val="22"/>
        </w:rPr>
        <w:t>2121-34 du Code Général des collectivités territoriales, l’avis conforme du conseil municipal est sollicité pou</w:t>
      </w:r>
      <w:r>
        <w:rPr>
          <w:rFonts w:ascii="Arial" w:hAnsi="Arial" w:cs="Arial"/>
          <w:sz w:val="22"/>
          <w:szCs w:val="22"/>
        </w:rPr>
        <w:t>r</w:t>
      </w:r>
      <w:r w:rsidRPr="009E097D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pouvoir</w:t>
      </w:r>
      <w:r w:rsidRPr="009E097D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souscrire</w:t>
      </w:r>
      <w:r w:rsidRPr="009E097D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cet</w:t>
      </w:r>
      <w:r w:rsidRPr="009E097D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emprunt.</w:t>
      </w:r>
      <w:r w:rsidR="009E097D">
        <w:rPr>
          <w:rFonts w:ascii="Arial" w:hAnsi="Arial" w:cs="Arial"/>
          <w:b/>
          <w:sz w:val="22"/>
          <w:szCs w:val="22"/>
        </w:rPr>
        <w:t>"</w:t>
      </w: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20AC" w:rsidRDefault="001220AC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220AC" w:rsidRPr="00421142" w:rsidRDefault="001220AC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1220AC" w:rsidRPr="00D634C0" w:rsidRDefault="001220AC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146E7" w:rsidRPr="00A146E7" w:rsidRDefault="001220AC" w:rsidP="00A146E7">
      <w:pPr>
        <w:pStyle w:val="Paragraphedeliste"/>
        <w:numPr>
          <w:ilvl w:val="0"/>
          <w:numId w:val="16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prend</w:t>
      </w:r>
      <w:r w:rsidR="00A146E7" w:rsidRPr="00A146E7">
        <w:rPr>
          <w:rFonts w:ascii="Arial" w:hAnsi="Arial" w:cs="Arial"/>
          <w:sz w:val="22"/>
          <w:szCs w:val="22"/>
        </w:rPr>
        <w:t xml:space="preserve"> acte de cette perspective d’acquisition de l’EHPAD par le CCAS</w:t>
      </w:r>
      <w:r w:rsidR="00A146E7">
        <w:rPr>
          <w:rFonts w:ascii="Arial" w:hAnsi="Arial" w:cs="Arial"/>
          <w:sz w:val="22"/>
          <w:szCs w:val="22"/>
        </w:rPr>
        <w:t xml:space="preserve"> ;</w:t>
      </w:r>
    </w:p>
    <w:p w:rsidR="00A146E7" w:rsidRPr="00A146E7" w:rsidRDefault="001220AC" w:rsidP="00455D12">
      <w:pPr>
        <w:pStyle w:val="Paragraphedeliste"/>
        <w:numPr>
          <w:ilvl w:val="0"/>
          <w:numId w:val="16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</w:t>
      </w:r>
      <w:r w:rsidR="00A146E7" w:rsidRPr="00A146E7">
        <w:rPr>
          <w:rFonts w:ascii="Arial" w:hAnsi="Arial" w:cs="Arial"/>
          <w:sz w:val="22"/>
          <w:szCs w:val="22"/>
        </w:rPr>
        <w:t xml:space="preserve"> un avis conforme à la souscription par le CCAS d</w:t>
      </w:r>
      <w:r w:rsidR="00455D12">
        <w:rPr>
          <w:rFonts w:ascii="Arial" w:hAnsi="Arial" w:cs="Arial"/>
          <w:sz w:val="22"/>
          <w:szCs w:val="22"/>
        </w:rPr>
        <w:t>'un emprunt.</w:t>
      </w:r>
    </w:p>
    <w:p w:rsidR="00A146E7" w:rsidRPr="00A146E7" w:rsidRDefault="00A146E7" w:rsidP="00A146E7">
      <w:pPr>
        <w:ind w:left="1418"/>
        <w:jc w:val="both"/>
        <w:rPr>
          <w:sz w:val="22"/>
          <w:szCs w:val="22"/>
        </w:rPr>
      </w:pPr>
    </w:p>
    <w:p w:rsidR="00A146E7" w:rsidRDefault="00A146E7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20AC" w:rsidRPr="00A146E7" w:rsidRDefault="001220AC" w:rsidP="00A146E7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220AC" w:rsidRPr="00A146E7" w:rsidSect="00C36C12">
      <w:headerReference w:type="even" r:id="rId9"/>
      <w:headerReference w:type="default" r:id="rId10"/>
      <w:pgSz w:w="11907" w:h="16840"/>
      <w:pgMar w:top="567" w:right="1701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E7" w:rsidRDefault="00A146E7">
      <w:r>
        <w:separator/>
      </w:r>
    </w:p>
  </w:endnote>
  <w:endnote w:type="continuationSeparator" w:id="0">
    <w:p w:rsidR="00A146E7" w:rsidRDefault="00A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E7" w:rsidRDefault="00A146E7">
      <w:r>
        <w:separator/>
      </w:r>
    </w:p>
  </w:footnote>
  <w:footnote w:type="continuationSeparator" w:id="0">
    <w:p w:rsidR="00A146E7" w:rsidRDefault="00A1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E7" w:rsidRDefault="00A146E7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E7" w:rsidRDefault="00A146E7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EF4460"/>
    <w:multiLevelType w:val="hybridMultilevel"/>
    <w:tmpl w:val="B9A208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8A5282"/>
    <w:multiLevelType w:val="hybridMultilevel"/>
    <w:tmpl w:val="0F3247E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9C365DF"/>
    <w:multiLevelType w:val="hybridMultilevel"/>
    <w:tmpl w:val="ABC08F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843A60"/>
    <w:multiLevelType w:val="hybridMultilevel"/>
    <w:tmpl w:val="9BBE3CB0"/>
    <w:lvl w:ilvl="0" w:tplc="BFF0EF6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AF2EE5"/>
    <w:multiLevelType w:val="hybridMultilevel"/>
    <w:tmpl w:val="8F7285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38"/>
    <w:rsid w:val="00042B7D"/>
    <w:rsid w:val="00053DE5"/>
    <w:rsid w:val="000644BE"/>
    <w:rsid w:val="00070FFC"/>
    <w:rsid w:val="00071EBD"/>
    <w:rsid w:val="0010340D"/>
    <w:rsid w:val="00120E5F"/>
    <w:rsid w:val="001220AC"/>
    <w:rsid w:val="001318AD"/>
    <w:rsid w:val="00133F55"/>
    <w:rsid w:val="00141649"/>
    <w:rsid w:val="00154908"/>
    <w:rsid w:val="0016009E"/>
    <w:rsid w:val="0017310B"/>
    <w:rsid w:val="00175744"/>
    <w:rsid w:val="001759DE"/>
    <w:rsid w:val="001A04A0"/>
    <w:rsid w:val="001A3F81"/>
    <w:rsid w:val="001A79A3"/>
    <w:rsid w:val="001B4901"/>
    <w:rsid w:val="002101FE"/>
    <w:rsid w:val="0021480B"/>
    <w:rsid w:val="0022056B"/>
    <w:rsid w:val="00224FA6"/>
    <w:rsid w:val="00226338"/>
    <w:rsid w:val="00246537"/>
    <w:rsid w:val="0024727C"/>
    <w:rsid w:val="00251332"/>
    <w:rsid w:val="002707E8"/>
    <w:rsid w:val="0029124A"/>
    <w:rsid w:val="0029164A"/>
    <w:rsid w:val="00292EE5"/>
    <w:rsid w:val="00296ED7"/>
    <w:rsid w:val="002C3F5E"/>
    <w:rsid w:val="003135FE"/>
    <w:rsid w:val="003311AF"/>
    <w:rsid w:val="0035692C"/>
    <w:rsid w:val="00377829"/>
    <w:rsid w:val="00385EC5"/>
    <w:rsid w:val="003C0FD7"/>
    <w:rsid w:val="003C515D"/>
    <w:rsid w:val="003E19BC"/>
    <w:rsid w:val="00403760"/>
    <w:rsid w:val="004101B3"/>
    <w:rsid w:val="00415023"/>
    <w:rsid w:val="00427EB8"/>
    <w:rsid w:val="00434281"/>
    <w:rsid w:val="00434B61"/>
    <w:rsid w:val="00455D12"/>
    <w:rsid w:val="00472338"/>
    <w:rsid w:val="00484DE2"/>
    <w:rsid w:val="004A6F0E"/>
    <w:rsid w:val="004F0CAF"/>
    <w:rsid w:val="00513B82"/>
    <w:rsid w:val="00527487"/>
    <w:rsid w:val="005307CC"/>
    <w:rsid w:val="00530B6B"/>
    <w:rsid w:val="00537DEF"/>
    <w:rsid w:val="00581E87"/>
    <w:rsid w:val="005841E3"/>
    <w:rsid w:val="00591AA7"/>
    <w:rsid w:val="00597F30"/>
    <w:rsid w:val="005B5C6D"/>
    <w:rsid w:val="00615A6A"/>
    <w:rsid w:val="00633CA5"/>
    <w:rsid w:val="00677D92"/>
    <w:rsid w:val="006C26AD"/>
    <w:rsid w:val="006E490D"/>
    <w:rsid w:val="006F2356"/>
    <w:rsid w:val="00706F84"/>
    <w:rsid w:val="0070755F"/>
    <w:rsid w:val="00721A74"/>
    <w:rsid w:val="00731515"/>
    <w:rsid w:val="007544AD"/>
    <w:rsid w:val="00776442"/>
    <w:rsid w:val="007806E9"/>
    <w:rsid w:val="00783901"/>
    <w:rsid w:val="00796A9F"/>
    <w:rsid w:val="007C26F8"/>
    <w:rsid w:val="007D5511"/>
    <w:rsid w:val="007E477D"/>
    <w:rsid w:val="007E54BB"/>
    <w:rsid w:val="007E6B8D"/>
    <w:rsid w:val="007F77AF"/>
    <w:rsid w:val="00805960"/>
    <w:rsid w:val="00812E82"/>
    <w:rsid w:val="008528F6"/>
    <w:rsid w:val="0085604A"/>
    <w:rsid w:val="008842B3"/>
    <w:rsid w:val="00896567"/>
    <w:rsid w:val="00907FC9"/>
    <w:rsid w:val="00920E5A"/>
    <w:rsid w:val="00921299"/>
    <w:rsid w:val="00925121"/>
    <w:rsid w:val="00941FC5"/>
    <w:rsid w:val="00956FD9"/>
    <w:rsid w:val="00961630"/>
    <w:rsid w:val="00964DB0"/>
    <w:rsid w:val="009A6565"/>
    <w:rsid w:val="009B4474"/>
    <w:rsid w:val="009E097D"/>
    <w:rsid w:val="009E4CFD"/>
    <w:rsid w:val="00A0473D"/>
    <w:rsid w:val="00A07CED"/>
    <w:rsid w:val="00A12005"/>
    <w:rsid w:val="00A125AF"/>
    <w:rsid w:val="00A14416"/>
    <w:rsid w:val="00A146E7"/>
    <w:rsid w:val="00A32075"/>
    <w:rsid w:val="00A37059"/>
    <w:rsid w:val="00A443E1"/>
    <w:rsid w:val="00A57199"/>
    <w:rsid w:val="00A94CBF"/>
    <w:rsid w:val="00AB6664"/>
    <w:rsid w:val="00AD2EB7"/>
    <w:rsid w:val="00AD5A07"/>
    <w:rsid w:val="00AE5287"/>
    <w:rsid w:val="00B14B19"/>
    <w:rsid w:val="00B6232C"/>
    <w:rsid w:val="00B801A8"/>
    <w:rsid w:val="00BB46FD"/>
    <w:rsid w:val="00BC7E4B"/>
    <w:rsid w:val="00BD1B19"/>
    <w:rsid w:val="00BE015E"/>
    <w:rsid w:val="00BE363D"/>
    <w:rsid w:val="00BF0E5C"/>
    <w:rsid w:val="00BF45B2"/>
    <w:rsid w:val="00C06F53"/>
    <w:rsid w:val="00C07570"/>
    <w:rsid w:val="00C10DF2"/>
    <w:rsid w:val="00C20CA9"/>
    <w:rsid w:val="00C35B05"/>
    <w:rsid w:val="00C36C12"/>
    <w:rsid w:val="00C400A0"/>
    <w:rsid w:val="00C407AE"/>
    <w:rsid w:val="00C427AF"/>
    <w:rsid w:val="00C42CB8"/>
    <w:rsid w:val="00C759FF"/>
    <w:rsid w:val="00CA5B8E"/>
    <w:rsid w:val="00CB0D6B"/>
    <w:rsid w:val="00CC30B6"/>
    <w:rsid w:val="00CE4A05"/>
    <w:rsid w:val="00CF1974"/>
    <w:rsid w:val="00D01F33"/>
    <w:rsid w:val="00D128C5"/>
    <w:rsid w:val="00D33B17"/>
    <w:rsid w:val="00D341AA"/>
    <w:rsid w:val="00D34E51"/>
    <w:rsid w:val="00D36DD5"/>
    <w:rsid w:val="00D37595"/>
    <w:rsid w:val="00D37C3D"/>
    <w:rsid w:val="00D44E2F"/>
    <w:rsid w:val="00D51EC1"/>
    <w:rsid w:val="00D56BB4"/>
    <w:rsid w:val="00D60CE0"/>
    <w:rsid w:val="00D634C0"/>
    <w:rsid w:val="00D63E0F"/>
    <w:rsid w:val="00D76EB7"/>
    <w:rsid w:val="00D96031"/>
    <w:rsid w:val="00D97077"/>
    <w:rsid w:val="00DA59EF"/>
    <w:rsid w:val="00DB0B58"/>
    <w:rsid w:val="00E05223"/>
    <w:rsid w:val="00E32215"/>
    <w:rsid w:val="00E33440"/>
    <w:rsid w:val="00E43E88"/>
    <w:rsid w:val="00E671CA"/>
    <w:rsid w:val="00E939A2"/>
    <w:rsid w:val="00EC2E58"/>
    <w:rsid w:val="00EC723F"/>
    <w:rsid w:val="00ED66F5"/>
    <w:rsid w:val="00ED6E67"/>
    <w:rsid w:val="00EF0DE5"/>
    <w:rsid w:val="00EF46BF"/>
    <w:rsid w:val="00F04ECC"/>
    <w:rsid w:val="00F07CBB"/>
    <w:rsid w:val="00F25A07"/>
    <w:rsid w:val="00F31F5D"/>
    <w:rsid w:val="00F44B20"/>
    <w:rsid w:val="00F55B1D"/>
    <w:rsid w:val="00F74008"/>
    <w:rsid w:val="00F86F77"/>
    <w:rsid w:val="00FB5392"/>
    <w:rsid w:val="00FC6D4A"/>
    <w:rsid w:val="00FC6F84"/>
    <w:rsid w:val="00FD7910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CA5B8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A5B8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A5B8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A5B8E"/>
    <w:rPr>
      <w:sz w:val="16"/>
      <w:szCs w:val="16"/>
    </w:rPr>
  </w:style>
  <w:style w:type="paragraph" w:styleId="Commentaire">
    <w:name w:val="annotation text"/>
    <w:basedOn w:val="Normal"/>
    <w:semiHidden/>
    <w:rsid w:val="00CA5B8E"/>
  </w:style>
  <w:style w:type="paragraph" w:styleId="En-tte">
    <w:name w:val="header"/>
    <w:basedOn w:val="Normal"/>
    <w:rsid w:val="00CA5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5B8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CA5B8E"/>
    <w:pPr>
      <w:ind w:firstLine="1276"/>
      <w:jc w:val="both"/>
    </w:pPr>
  </w:style>
  <w:style w:type="paragraph" w:styleId="Retraitcorpsdetexte">
    <w:name w:val="Body Text Indent"/>
    <w:basedOn w:val="Normal"/>
    <w:rsid w:val="00CA5B8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CA5B8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CA5B8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paragraph" w:styleId="Paragraphedeliste">
    <w:name w:val="List Paragraph"/>
    <w:basedOn w:val="Normal"/>
    <w:uiPriority w:val="34"/>
    <w:qFormat/>
    <w:rsid w:val="00796A9F"/>
    <w:pPr>
      <w:ind w:left="720"/>
      <w:contextualSpacing/>
    </w:pPr>
  </w:style>
  <w:style w:type="character" w:customStyle="1" w:styleId="Caractrestandard">
    <w:name w:val="Caractère standard"/>
    <w:rsid w:val="001220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32EB-F320-45FC-B0DA-ED7394A6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2016-12-15T09:33:00Z</cp:lastPrinted>
  <dcterms:created xsi:type="dcterms:W3CDTF">2016-11-17T16:08:00Z</dcterms:created>
  <dcterms:modified xsi:type="dcterms:W3CDTF">2016-12-19T09:21:00Z</dcterms:modified>
</cp:coreProperties>
</file>