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58" w:rsidRPr="00F803B9" w:rsidRDefault="00DB0B58" w:rsidP="006F7AA0">
      <w:pPr>
        <w:pStyle w:val="Titre1"/>
        <w:ind w:left="567"/>
        <w:rPr>
          <w:rFonts w:ascii="Arial" w:hAnsi="Arial" w:cs="Arial"/>
          <w:sz w:val="28"/>
          <w:szCs w:val="28"/>
        </w:rPr>
      </w:pPr>
      <w:r w:rsidRPr="00F803B9">
        <w:rPr>
          <w:rFonts w:ascii="Arial" w:hAnsi="Arial" w:cs="Arial"/>
          <w:sz w:val="28"/>
          <w:szCs w:val="28"/>
        </w:rPr>
        <w:t>Ville de Riorges</w:t>
      </w:r>
    </w:p>
    <w:p w:rsidR="00DB0B58" w:rsidRDefault="007139BD" w:rsidP="001B409F">
      <w:pPr>
        <w:pStyle w:val="Titre1"/>
        <w:tabs>
          <w:tab w:val="right" w:pos="9639"/>
        </w:tabs>
        <w:ind w:left="567"/>
        <w:rPr>
          <w:rFonts w:ascii="Arial" w:hAnsi="Arial"/>
        </w:rPr>
      </w:pPr>
      <w:r>
        <w:rPr>
          <w:rFonts w:ascii="Arial" w:hAnsi="Arial"/>
        </w:rPr>
        <w:t>Délibération du c</w:t>
      </w:r>
      <w:r w:rsidR="00AE5287">
        <w:rPr>
          <w:rFonts w:ascii="Arial" w:hAnsi="Arial"/>
        </w:rPr>
        <w:t>onseil</w:t>
      </w:r>
      <w:r w:rsidR="00DB0B58">
        <w:rPr>
          <w:rFonts w:ascii="Arial" w:hAnsi="Arial"/>
        </w:rPr>
        <w:t xml:space="preserve"> municipal du </w:t>
      </w:r>
      <w:r w:rsidR="00003617">
        <w:rPr>
          <w:rFonts w:ascii="Arial" w:hAnsi="Arial"/>
        </w:rPr>
        <w:t>19 mai</w:t>
      </w:r>
      <w:r w:rsidR="00427E2F">
        <w:rPr>
          <w:rFonts w:ascii="Arial" w:hAnsi="Arial"/>
        </w:rPr>
        <w:t xml:space="preserve"> 2016</w:t>
      </w:r>
      <w:r w:rsidR="00DB0B58">
        <w:rPr>
          <w:rFonts w:ascii="Arial" w:hAnsi="Arial"/>
        </w:rPr>
        <w:tab/>
      </w:r>
      <w:r w:rsidR="00D15A6F">
        <w:rPr>
          <w:rFonts w:ascii="Arial" w:hAnsi="Arial"/>
        </w:rPr>
        <w:t>2.1</w:t>
      </w:r>
      <w:r w:rsidR="00A162D6">
        <w:rPr>
          <w:rFonts w:ascii="Arial" w:hAnsi="Arial"/>
        </w:rPr>
        <w:t>1</w:t>
      </w:r>
    </w:p>
    <w:p w:rsidR="00D34E51" w:rsidRDefault="00D34E51">
      <w:pPr>
        <w:tabs>
          <w:tab w:val="left" w:pos="1276"/>
          <w:tab w:val="left" w:pos="3261"/>
          <w:tab w:val="left" w:pos="7230"/>
        </w:tabs>
        <w:ind w:left="2268"/>
        <w:jc w:val="center"/>
        <w:rPr>
          <w:rFonts w:ascii="Arial" w:hAnsi="Arial"/>
          <w:b/>
          <w:sz w:val="22"/>
        </w:rPr>
      </w:pPr>
    </w:p>
    <w:p w:rsidR="00D34E51" w:rsidRDefault="00D34E51">
      <w:pPr>
        <w:tabs>
          <w:tab w:val="left" w:pos="1276"/>
          <w:tab w:val="left" w:pos="3261"/>
          <w:tab w:val="left" w:pos="7230"/>
        </w:tabs>
        <w:ind w:left="2268"/>
        <w:jc w:val="center"/>
        <w:rPr>
          <w:rFonts w:ascii="Arial" w:hAnsi="Arial"/>
          <w:b/>
          <w:sz w:val="22"/>
        </w:rPr>
      </w:pPr>
    </w:p>
    <w:p w:rsidR="00801284" w:rsidRDefault="00801284">
      <w:pPr>
        <w:tabs>
          <w:tab w:val="left" w:pos="1276"/>
          <w:tab w:val="left" w:pos="3261"/>
          <w:tab w:val="left" w:pos="7230"/>
        </w:tabs>
        <w:ind w:left="2268"/>
        <w:jc w:val="center"/>
        <w:rPr>
          <w:rFonts w:ascii="Arial" w:hAnsi="Arial"/>
          <w:b/>
          <w:sz w:val="22"/>
        </w:rPr>
      </w:pPr>
    </w:p>
    <w:p w:rsidR="00427E2F" w:rsidRPr="000C0616" w:rsidRDefault="00427E2F" w:rsidP="00427E2F">
      <w:pPr>
        <w:pStyle w:val="Titre3"/>
        <w:rPr>
          <w:rFonts w:ascii="Arial" w:hAnsi="Arial" w:cs="Arial"/>
          <w:sz w:val="24"/>
          <w:szCs w:val="24"/>
        </w:rPr>
      </w:pPr>
      <w:r w:rsidRPr="000C0616">
        <w:rPr>
          <w:rFonts w:ascii="Arial" w:hAnsi="Arial" w:cs="Arial"/>
          <w:sz w:val="24"/>
          <w:szCs w:val="24"/>
        </w:rPr>
        <w:t>FINANCES</w:t>
      </w:r>
    </w:p>
    <w:p w:rsidR="00D34E51" w:rsidRDefault="00D34E51">
      <w:pPr>
        <w:tabs>
          <w:tab w:val="left" w:pos="1276"/>
          <w:tab w:val="left" w:pos="3261"/>
        </w:tabs>
        <w:ind w:left="2269"/>
        <w:jc w:val="right"/>
        <w:rPr>
          <w:rFonts w:ascii="Arial" w:hAnsi="Arial"/>
          <w:b/>
          <w:sz w:val="22"/>
        </w:rPr>
      </w:pPr>
    </w:p>
    <w:p w:rsidR="00E26E24" w:rsidRDefault="009D1A83">
      <w:pPr>
        <w:tabs>
          <w:tab w:val="left" w:pos="1276"/>
          <w:tab w:val="left" w:pos="3261"/>
        </w:tabs>
        <w:ind w:left="2269"/>
        <w:jc w:val="right"/>
        <w:rPr>
          <w:rFonts w:ascii="Arial" w:hAnsi="Arial"/>
          <w:b/>
          <w:sz w:val="22"/>
        </w:rPr>
      </w:pPr>
      <w:r>
        <w:rPr>
          <w:rFonts w:ascii="Arial" w:hAnsi="Arial"/>
          <w:b/>
          <w:sz w:val="22"/>
        </w:rPr>
        <w:t>EXTENSION ET AMENAGEMENT</w:t>
      </w:r>
    </w:p>
    <w:p w:rsidR="00A50BFB" w:rsidRDefault="009D1A83">
      <w:pPr>
        <w:tabs>
          <w:tab w:val="left" w:pos="1276"/>
          <w:tab w:val="left" w:pos="3261"/>
        </w:tabs>
        <w:ind w:left="2269"/>
        <w:jc w:val="right"/>
        <w:rPr>
          <w:rFonts w:ascii="Arial" w:hAnsi="Arial"/>
          <w:b/>
          <w:sz w:val="22"/>
        </w:rPr>
      </w:pPr>
      <w:r>
        <w:rPr>
          <w:rFonts w:ascii="Arial" w:hAnsi="Arial"/>
          <w:b/>
          <w:sz w:val="22"/>
        </w:rPr>
        <w:t xml:space="preserve">DE LA </w:t>
      </w:r>
      <w:r w:rsidR="00427E2F">
        <w:rPr>
          <w:rFonts w:ascii="Arial" w:hAnsi="Arial"/>
          <w:b/>
          <w:sz w:val="22"/>
        </w:rPr>
        <w:t>SALLE DU GRAND MARAIS</w:t>
      </w:r>
    </w:p>
    <w:p w:rsidR="005B0FE6" w:rsidRDefault="005B0FE6" w:rsidP="005B0FE6">
      <w:pPr>
        <w:pStyle w:val="Retraitcorpsdetexte3"/>
        <w:ind w:left="708"/>
        <w:jc w:val="right"/>
        <w:rPr>
          <w:rFonts w:ascii="Arial" w:hAnsi="Arial"/>
        </w:rPr>
      </w:pPr>
      <w:r>
        <w:rPr>
          <w:rFonts w:ascii="Arial" w:hAnsi="Arial"/>
        </w:rPr>
        <w:t>DEMANDE DE SUBVENTION</w:t>
      </w:r>
    </w:p>
    <w:p w:rsidR="00003617" w:rsidRDefault="005B0FE6" w:rsidP="00003617">
      <w:pPr>
        <w:pStyle w:val="Retraitcorpsdetexte3"/>
        <w:ind w:left="708"/>
        <w:jc w:val="right"/>
        <w:rPr>
          <w:rFonts w:ascii="Arial" w:hAnsi="Arial"/>
        </w:rPr>
      </w:pPr>
      <w:r w:rsidRPr="00427E2F">
        <w:rPr>
          <w:rFonts w:ascii="Arial" w:hAnsi="Arial"/>
        </w:rPr>
        <w:t xml:space="preserve">AU TITRE </w:t>
      </w:r>
      <w:r w:rsidR="00003617">
        <w:rPr>
          <w:rFonts w:ascii="Arial" w:hAnsi="Arial"/>
        </w:rPr>
        <w:t>DE LA DOTATION DE SOUTIEN</w:t>
      </w:r>
    </w:p>
    <w:p w:rsidR="006F7AA0" w:rsidRDefault="00003617" w:rsidP="00003617">
      <w:pPr>
        <w:pStyle w:val="Retraitcorpsdetexte3"/>
        <w:ind w:left="708"/>
        <w:jc w:val="right"/>
        <w:rPr>
          <w:rFonts w:ascii="Arial" w:hAnsi="Arial"/>
        </w:rPr>
      </w:pPr>
      <w:r>
        <w:rPr>
          <w:rFonts w:ascii="Arial" w:hAnsi="Arial"/>
        </w:rPr>
        <w:t>A L’INVESTISSEMENT PUBLIC LOCAL</w:t>
      </w:r>
    </w:p>
    <w:p w:rsidR="005250BF" w:rsidRDefault="005250BF" w:rsidP="00DB0B58">
      <w:pPr>
        <w:ind w:left="1418"/>
        <w:jc w:val="both"/>
        <w:rPr>
          <w:rFonts w:ascii="Arial" w:hAnsi="Arial" w:cs="Arial"/>
          <w:sz w:val="22"/>
          <w:szCs w:val="22"/>
        </w:rPr>
      </w:pPr>
    </w:p>
    <w:p w:rsidR="00801284" w:rsidRDefault="00801284" w:rsidP="00DB0B58">
      <w:pPr>
        <w:ind w:left="1418"/>
        <w:jc w:val="both"/>
        <w:rPr>
          <w:rFonts w:ascii="Arial" w:hAnsi="Arial" w:cs="Arial"/>
          <w:sz w:val="22"/>
          <w:szCs w:val="22"/>
        </w:rPr>
      </w:pPr>
    </w:p>
    <w:p w:rsidR="007139BD" w:rsidRDefault="007139BD" w:rsidP="00DB0B58">
      <w:pPr>
        <w:ind w:left="1418"/>
        <w:jc w:val="both"/>
        <w:rPr>
          <w:rFonts w:ascii="Arial" w:hAnsi="Arial" w:cs="Arial"/>
          <w:sz w:val="22"/>
          <w:szCs w:val="22"/>
        </w:rPr>
      </w:pPr>
    </w:p>
    <w:p w:rsidR="00061958" w:rsidRDefault="00061958" w:rsidP="00DB0B58">
      <w:pPr>
        <w:ind w:left="1418"/>
        <w:jc w:val="both"/>
        <w:rPr>
          <w:rFonts w:ascii="Arial" w:hAnsi="Arial" w:cs="Arial"/>
          <w:sz w:val="22"/>
          <w:szCs w:val="22"/>
        </w:rPr>
      </w:pPr>
    </w:p>
    <w:p w:rsidR="007139BD" w:rsidRDefault="007139BD" w:rsidP="005B0FE6">
      <w:pPr>
        <w:ind w:left="1418"/>
        <w:jc w:val="both"/>
        <w:rPr>
          <w:rFonts w:ascii="Arial" w:hAnsi="Arial" w:cs="Arial"/>
          <w:sz w:val="22"/>
          <w:szCs w:val="22"/>
        </w:rPr>
      </w:pPr>
      <w:r>
        <w:rPr>
          <w:rFonts w:ascii="Arial" w:hAnsi="Arial" w:cs="Arial"/>
          <w:sz w:val="22"/>
          <w:szCs w:val="22"/>
        </w:rPr>
        <w:t>Pascale THORAL, adjointe, déléguée au patrimoine, expose à l'assemblée :</w:t>
      </w:r>
    </w:p>
    <w:p w:rsidR="007139BD" w:rsidRPr="005B0FE6" w:rsidRDefault="007139BD" w:rsidP="005B0FE6">
      <w:pPr>
        <w:ind w:left="1418"/>
        <w:jc w:val="both"/>
        <w:rPr>
          <w:rFonts w:ascii="Arial" w:hAnsi="Arial" w:cs="Arial"/>
          <w:sz w:val="22"/>
          <w:szCs w:val="22"/>
        </w:rPr>
      </w:pPr>
    </w:p>
    <w:p w:rsidR="00003617" w:rsidRPr="00003617" w:rsidRDefault="007139BD" w:rsidP="00003617">
      <w:pPr>
        <w:ind w:left="1418"/>
        <w:jc w:val="both"/>
        <w:rPr>
          <w:rFonts w:ascii="Arial" w:hAnsi="Arial" w:cs="Arial"/>
          <w:sz w:val="22"/>
          <w:szCs w:val="22"/>
        </w:rPr>
      </w:pPr>
      <w:r>
        <w:rPr>
          <w:rFonts w:ascii="Arial" w:hAnsi="Arial" w:cs="Arial"/>
          <w:b/>
          <w:sz w:val="22"/>
          <w:szCs w:val="22"/>
        </w:rPr>
        <w:t>"</w:t>
      </w:r>
      <w:r w:rsidR="00003617" w:rsidRPr="00003617">
        <w:rPr>
          <w:rFonts w:ascii="Arial" w:hAnsi="Arial" w:cs="Arial"/>
          <w:sz w:val="22"/>
          <w:szCs w:val="22"/>
        </w:rPr>
        <w:t>Créé</w:t>
      </w:r>
      <w:r w:rsidR="00E26E24">
        <w:rPr>
          <w:rFonts w:ascii="Arial" w:hAnsi="Arial" w:cs="Arial"/>
          <w:sz w:val="22"/>
          <w:szCs w:val="22"/>
        </w:rPr>
        <w:t>e</w:t>
      </w:r>
      <w:r w:rsidR="00003617" w:rsidRPr="00003617">
        <w:rPr>
          <w:rFonts w:ascii="Arial" w:hAnsi="Arial" w:cs="Arial"/>
          <w:sz w:val="22"/>
          <w:szCs w:val="22"/>
        </w:rPr>
        <w:t xml:space="preserve"> par l’Article 159 de la loi de finances pour 2016, la dotation budgétaire de soutien à l’investissement des communes et de leurs établissements publics à fiscalité propre (EPCI) est composée de deux enveloppes : </w:t>
      </w:r>
    </w:p>
    <w:p w:rsidR="00003617" w:rsidRPr="00003617" w:rsidRDefault="00003617" w:rsidP="00E26E24">
      <w:pPr>
        <w:pStyle w:val="Paragraphedeliste"/>
        <w:numPr>
          <w:ilvl w:val="0"/>
          <w:numId w:val="29"/>
        </w:numPr>
        <w:tabs>
          <w:tab w:val="left" w:pos="1701"/>
        </w:tabs>
        <w:spacing w:before="60"/>
        <w:ind w:left="1702" w:hanging="284"/>
        <w:contextualSpacing w:val="0"/>
        <w:jc w:val="both"/>
        <w:rPr>
          <w:rFonts w:ascii="Arial" w:hAnsi="Arial" w:cs="Arial"/>
          <w:sz w:val="22"/>
          <w:szCs w:val="22"/>
        </w:rPr>
      </w:pPr>
      <w:r w:rsidRPr="00003617">
        <w:rPr>
          <w:rFonts w:ascii="Arial" w:hAnsi="Arial" w:cs="Arial"/>
          <w:sz w:val="22"/>
          <w:szCs w:val="22"/>
        </w:rPr>
        <w:t>une première enveloppe de 500 M€, consacrée à de grandes priorités d’investissement définies entre l’Etat et les communes et intercommunalités telles que la rénovation thermique, la transition écologique, les énergies renouvelables, la mise aux normes des équipements publics (accessibilité par exemple), les infrastructures en faveur de la mobilité, les infrastructures en faveur de la construction de logements, la réalisation d’hébergements et d’équipements publics pour répondre notamment à l’accueil de migrants ;</w:t>
      </w:r>
    </w:p>
    <w:p w:rsidR="00003617" w:rsidRPr="00003617" w:rsidRDefault="00003617" w:rsidP="00E26E24">
      <w:pPr>
        <w:pStyle w:val="Paragraphedeliste"/>
        <w:numPr>
          <w:ilvl w:val="0"/>
          <w:numId w:val="29"/>
        </w:numPr>
        <w:tabs>
          <w:tab w:val="left" w:pos="1701"/>
        </w:tabs>
        <w:spacing w:before="60"/>
        <w:ind w:left="1702" w:hanging="284"/>
        <w:contextualSpacing w:val="0"/>
        <w:jc w:val="both"/>
        <w:rPr>
          <w:rFonts w:ascii="Arial" w:hAnsi="Arial" w:cs="Arial"/>
          <w:sz w:val="22"/>
          <w:szCs w:val="22"/>
        </w:rPr>
      </w:pPr>
      <w:r w:rsidRPr="00003617">
        <w:rPr>
          <w:rFonts w:ascii="Arial" w:hAnsi="Arial" w:cs="Arial"/>
          <w:sz w:val="22"/>
          <w:szCs w:val="22"/>
        </w:rPr>
        <w:t xml:space="preserve">une seconde enveloppe de 300 M€, dédiée au soutien à des projets en faveur de la revitalisation ou du développement des bourgs-centres et villes de moins de 50 000 habitants. </w:t>
      </w:r>
    </w:p>
    <w:p w:rsidR="00003617" w:rsidRPr="00003617" w:rsidRDefault="00003617" w:rsidP="00003617">
      <w:pPr>
        <w:ind w:left="1418"/>
        <w:jc w:val="both"/>
        <w:rPr>
          <w:rFonts w:ascii="Arial" w:hAnsi="Arial" w:cs="Arial"/>
          <w:sz w:val="22"/>
          <w:szCs w:val="22"/>
        </w:rPr>
      </w:pPr>
    </w:p>
    <w:p w:rsidR="00003617" w:rsidRPr="00003617" w:rsidRDefault="00003617" w:rsidP="00003617">
      <w:pPr>
        <w:ind w:left="1418"/>
        <w:jc w:val="both"/>
        <w:rPr>
          <w:rFonts w:ascii="Arial" w:hAnsi="Arial" w:cs="Arial"/>
          <w:sz w:val="22"/>
          <w:szCs w:val="22"/>
        </w:rPr>
      </w:pPr>
      <w:r w:rsidRPr="00003617">
        <w:rPr>
          <w:rFonts w:ascii="Arial" w:hAnsi="Arial" w:cs="Arial"/>
          <w:sz w:val="22"/>
          <w:szCs w:val="22"/>
        </w:rPr>
        <w:t>Seules des opérations d’investissement peuvent être subventionnées par cette dotation.</w:t>
      </w:r>
    </w:p>
    <w:p w:rsidR="00FB03DF" w:rsidRPr="005B0FE6" w:rsidRDefault="00FB03DF" w:rsidP="00FB03DF">
      <w:pPr>
        <w:ind w:left="1418"/>
        <w:jc w:val="both"/>
        <w:rPr>
          <w:rFonts w:ascii="Arial" w:hAnsi="Arial" w:cs="Arial"/>
          <w:sz w:val="22"/>
          <w:szCs w:val="22"/>
        </w:rPr>
      </w:pPr>
    </w:p>
    <w:p w:rsidR="00FB03DF" w:rsidRDefault="00FB03DF" w:rsidP="00FB03DF">
      <w:pPr>
        <w:ind w:left="1418"/>
        <w:jc w:val="both"/>
        <w:rPr>
          <w:rFonts w:ascii="Arial" w:hAnsi="Arial" w:cs="Arial"/>
          <w:sz w:val="22"/>
          <w:szCs w:val="22"/>
        </w:rPr>
      </w:pPr>
      <w:r>
        <w:rPr>
          <w:rFonts w:ascii="Arial" w:hAnsi="Arial" w:cs="Arial"/>
          <w:sz w:val="22"/>
          <w:szCs w:val="22"/>
        </w:rPr>
        <w:t xml:space="preserve">Il est proposé de solliciter </w:t>
      </w:r>
      <w:r w:rsidRPr="005B0FE6">
        <w:rPr>
          <w:rFonts w:ascii="Arial" w:hAnsi="Arial" w:cs="Arial"/>
          <w:sz w:val="22"/>
          <w:szCs w:val="22"/>
        </w:rPr>
        <w:t xml:space="preserve">une aide financière au titre de la dotation </w:t>
      </w:r>
      <w:r w:rsidR="00003617">
        <w:rPr>
          <w:rFonts w:ascii="Arial" w:hAnsi="Arial" w:cs="Arial"/>
          <w:sz w:val="22"/>
          <w:szCs w:val="22"/>
        </w:rPr>
        <w:t xml:space="preserve">de soutien à l’investissement public local </w:t>
      </w:r>
      <w:r>
        <w:rPr>
          <w:rFonts w:ascii="Arial" w:hAnsi="Arial" w:cs="Arial"/>
          <w:sz w:val="22"/>
          <w:szCs w:val="22"/>
        </w:rPr>
        <w:t>pour l</w:t>
      </w:r>
      <w:r w:rsidR="008A343B">
        <w:rPr>
          <w:rFonts w:ascii="Arial" w:hAnsi="Arial" w:cs="Arial"/>
          <w:sz w:val="22"/>
          <w:szCs w:val="22"/>
        </w:rPr>
        <w:t xml:space="preserve">’extension </w:t>
      </w:r>
      <w:r w:rsidR="006525D4">
        <w:rPr>
          <w:rFonts w:ascii="Arial" w:hAnsi="Arial" w:cs="Arial"/>
          <w:sz w:val="22"/>
          <w:szCs w:val="22"/>
        </w:rPr>
        <w:t xml:space="preserve">et l’aménagement </w:t>
      </w:r>
      <w:r w:rsidR="008A343B">
        <w:rPr>
          <w:rFonts w:ascii="Arial" w:hAnsi="Arial" w:cs="Arial"/>
          <w:sz w:val="22"/>
          <w:szCs w:val="22"/>
        </w:rPr>
        <w:t xml:space="preserve">de </w:t>
      </w:r>
      <w:r w:rsidR="006525D4">
        <w:rPr>
          <w:rFonts w:ascii="Arial" w:hAnsi="Arial" w:cs="Arial"/>
          <w:sz w:val="22"/>
          <w:szCs w:val="22"/>
        </w:rPr>
        <w:t xml:space="preserve">la </w:t>
      </w:r>
      <w:r w:rsidR="00DB31A4">
        <w:rPr>
          <w:rFonts w:ascii="Arial" w:hAnsi="Arial" w:cs="Arial"/>
          <w:sz w:val="22"/>
          <w:szCs w:val="22"/>
        </w:rPr>
        <w:t>s</w:t>
      </w:r>
      <w:r w:rsidR="006525D4">
        <w:rPr>
          <w:rFonts w:ascii="Arial" w:hAnsi="Arial" w:cs="Arial"/>
          <w:sz w:val="22"/>
          <w:szCs w:val="22"/>
        </w:rPr>
        <w:t>alle du Grand Marais</w:t>
      </w:r>
      <w:r>
        <w:rPr>
          <w:rFonts w:ascii="Arial" w:hAnsi="Arial" w:cs="Arial"/>
          <w:sz w:val="22"/>
          <w:szCs w:val="22"/>
        </w:rPr>
        <w:t>, situé</w:t>
      </w:r>
      <w:r w:rsidR="008A343B">
        <w:rPr>
          <w:rFonts w:ascii="Arial" w:hAnsi="Arial" w:cs="Arial"/>
          <w:sz w:val="22"/>
          <w:szCs w:val="22"/>
        </w:rPr>
        <w:t>e</w:t>
      </w:r>
      <w:r w:rsidR="006525D4">
        <w:rPr>
          <w:rFonts w:ascii="Arial" w:hAnsi="Arial" w:cs="Arial"/>
          <w:sz w:val="22"/>
          <w:szCs w:val="22"/>
        </w:rPr>
        <w:t xml:space="preserve"> 439 </w:t>
      </w:r>
      <w:r>
        <w:rPr>
          <w:rFonts w:ascii="Arial" w:hAnsi="Arial" w:cs="Arial"/>
          <w:sz w:val="22"/>
          <w:szCs w:val="22"/>
        </w:rPr>
        <w:t xml:space="preserve">rue </w:t>
      </w:r>
      <w:r w:rsidR="006525D4">
        <w:rPr>
          <w:rFonts w:ascii="Arial" w:hAnsi="Arial" w:cs="Arial"/>
          <w:sz w:val="22"/>
          <w:szCs w:val="22"/>
        </w:rPr>
        <w:t>Joseph Galliéni</w:t>
      </w:r>
      <w:r>
        <w:rPr>
          <w:rFonts w:ascii="Arial" w:hAnsi="Arial" w:cs="Arial"/>
          <w:sz w:val="22"/>
          <w:szCs w:val="22"/>
        </w:rPr>
        <w:t xml:space="preserve"> à Riorges.</w:t>
      </w:r>
    </w:p>
    <w:p w:rsidR="00FB03DF" w:rsidRDefault="00FB03DF" w:rsidP="00FB03DF">
      <w:pPr>
        <w:ind w:left="1418"/>
        <w:jc w:val="both"/>
        <w:rPr>
          <w:rFonts w:ascii="Arial" w:hAnsi="Arial" w:cs="Arial"/>
          <w:sz w:val="22"/>
          <w:szCs w:val="22"/>
        </w:rPr>
      </w:pPr>
    </w:p>
    <w:p w:rsidR="00FB03DF" w:rsidRPr="005B0FE6" w:rsidRDefault="00FB03DF" w:rsidP="00FB03DF">
      <w:pPr>
        <w:spacing w:after="120"/>
        <w:ind w:left="1418"/>
        <w:jc w:val="both"/>
        <w:rPr>
          <w:rFonts w:ascii="Arial" w:hAnsi="Arial" w:cs="Arial"/>
          <w:b/>
          <w:bCs/>
          <w:sz w:val="22"/>
          <w:szCs w:val="22"/>
        </w:rPr>
      </w:pPr>
      <w:r>
        <w:rPr>
          <w:rFonts w:ascii="Arial" w:hAnsi="Arial" w:cs="Arial"/>
          <w:b/>
          <w:bCs/>
          <w:sz w:val="22"/>
          <w:szCs w:val="22"/>
        </w:rPr>
        <w:t>Etat des lieux et orientations</w:t>
      </w:r>
    </w:p>
    <w:p w:rsidR="00FB03DF" w:rsidRDefault="00FB03DF" w:rsidP="00FB03DF">
      <w:pPr>
        <w:pStyle w:val="Paragraphedeliste"/>
        <w:ind w:left="1418"/>
        <w:contextualSpacing w:val="0"/>
        <w:jc w:val="both"/>
        <w:rPr>
          <w:rFonts w:ascii="Arial" w:hAnsi="Arial" w:cs="Arial"/>
          <w:sz w:val="22"/>
          <w:szCs w:val="22"/>
        </w:rPr>
      </w:pPr>
      <w:r>
        <w:rPr>
          <w:rFonts w:ascii="Arial" w:hAnsi="Arial" w:cs="Arial"/>
          <w:sz w:val="22"/>
          <w:szCs w:val="22"/>
        </w:rPr>
        <w:t xml:space="preserve">Cet équipement d’une superficie totale de </w:t>
      </w:r>
      <w:r w:rsidR="002540EB">
        <w:rPr>
          <w:rFonts w:ascii="Arial" w:hAnsi="Arial" w:cs="Arial"/>
          <w:sz w:val="22"/>
          <w:szCs w:val="22"/>
        </w:rPr>
        <w:t>2 760</w:t>
      </w:r>
      <w:r w:rsidRPr="00352264">
        <w:rPr>
          <w:rFonts w:ascii="Arial" w:hAnsi="Arial" w:cs="Arial"/>
          <w:sz w:val="22"/>
          <w:szCs w:val="22"/>
        </w:rPr>
        <w:t> m²,</w:t>
      </w:r>
      <w:r>
        <w:rPr>
          <w:rFonts w:ascii="Arial" w:hAnsi="Arial" w:cs="Arial"/>
          <w:sz w:val="22"/>
          <w:szCs w:val="22"/>
        </w:rPr>
        <w:t xml:space="preserve"> est implanté sur la parcelle cadastrée sous le numéro </w:t>
      </w:r>
      <w:r w:rsidR="002540EB">
        <w:rPr>
          <w:rFonts w:ascii="Arial" w:hAnsi="Arial" w:cs="Arial"/>
          <w:sz w:val="22"/>
          <w:szCs w:val="22"/>
        </w:rPr>
        <w:t>475</w:t>
      </w:r>
      <w:r w:rsidR="006525D4">
        <w:rPr>
          <w:rFonts w:ascii="Arial" w:hAnsi="Arial" w:cs="Arial"/>
          <w:sz w:val="22"/>
          <w:szCs w:val="22"/>
        </w:rPr>
        <w:t xml:space="preserve"> de la section </w:t>
      </w:r>
      <w:r w:rsidR="002540EB">
        <w:rPr>
          <w:rFonts w:ascii="Arial" w:hAnsi="Arial" w:cs="Arial"/>
          <w:sz w:val="22"/>
          <w:szCs w:val="22"/>
        </w:rPr>
        <w:t>AH</w:t>
      </w:r>
      <w:r>
        <w:rPr>
          <w:rFonts w:ascii="Arial" w:hAnsi="Arial" w:cs="Arial"/>
          <w:sz w:val="22"/>
          <w:szCs w:val="22"/>
        </w:rPr>
        <w:t>.</w:t>
      </w:r>
    </w:p>
    <w:p w:rsidR="00FB03DF" w:rsidRDefault="00FB03DF" w:rsidP="00FB03DF">
      <w:pPr>
        <w:pStyle w:val="Paragraphedeliste"/>
        <w:ind w:left="1418"/>
        <w:contextualSpacing w:val="0"/>
        <w:jc w:val="both"/>
        <w:rPr>
          <w:rFonts w:ascii="Arial" w:hAnsi="Arial" w:cs="Arial"/>
          <w:sz w:val="22"/>
          <w:szCs w:val="22"/>
        </w:rPr>
      </w:pPr>
    </w:p>
    <w:p w:rsidR="00FB03DF" w:rsidRDefault="00DB31A4" w:rsidP="002540EB">
      <w:pPr>
        <w:pStyle w:val="Paragraphedeliste"/>
        <w:ind w:left="1418"/>
        <w:contextualSpacing w:val="0"/>
        <w:jc w:val="both"/>
        <w:rPr>
          <w:rFonts w:ascii="Arial" w:hAnsi="Arial" w:cs="Arial"/>
          <w:sz w:val="22"/>
          <w:szCs w:val="22"/>
        </w:rPr>
      </w:pPr>
      <w:r>
        <w:rPr>
          <w:rFonts w:ascii="Arial" w:hAnsi="Arial" w:cs="Arial"/>
          <w:sz w:val="22"/>
          <w:szCs w:val="22"/>
        </w:rPr>
        <w:t>L</w:t>
      </w:r>
      <w:r w:rsidR="006525D4">
        <w:rPr>
          <w:rFonts w:ascii="Arial" w:hAnsi="Arial" w:cs="Arial"/>
          <w:sz w:val="22"/>
          <w:szCs w:val="22"/>
        </w:rPr>
        <w:t>a ville de Riorges a voué cet espace</w:t>
      </w:r>
      <w:r>
        <w:rPr>
          <w:rFonts w:ascii="Arial" w:hAnsi="Arial" w:cs="Arial"/>
          <w:sz w:val="22"/>
          <w:szCs w:val="22"/>
        </w:rPr>
        <w:t>,</w:t>
      </w:r>
      <w:r w:rsidR="006525D4">
        <w:rPr>
          <w:rFonts w:ascii="Arial" w:hAnsi="Arial" w:cs="Arial"/>
          <w:sz w:val="22"/>
          <w:szCs w:val="22"/>
        </w:rPr>
        <w:t xml:space="preserve"> </w:t>
      </w:r>
      <w:r>
        <w:rPr>
          <w:rFonts w:ascii="Arial" w:hAnsi="Arial" w:cs="Arial"/>
          <w:sz w:val="22"/>
          <w:szCs w:val="22"/>
        </w:rPr>
        <w:t xml:space="preserve">construit en 1974 et transformé en 1993 avec la création de la scène et de loges, </w:t>
      </w:r>
      <w:r w:rsidR="00C54F05">
        <w:rPr>
          <w:rFonts w:ascii="Arial" w:hAnsi="Arial" w:cs="Arial"/>
          <w:sz w:val="22"/>
          <w:szCs w:val="22"/>
        </w:rPr>
        <w:t>à l’accueil de manifestations, d’associations et d’échanges culturels.</w:t>
      </w:r>
    </w:p>
    <w:p w:rsidR="002540EB" w:rsidRDefault="002540EB" w:rsidP="002540EB">
      <w:pPr>
        <w:pStyle w:val="Paragraphedeliste"/>
        <w:ind w:left="1418"/>
        <w:contextualSpacing w:val="0"/>
        <w:jc w:val="both"/>
        <w:rPr>
          <w:rFonts w:ascii="Arial" w:hAnsi="Arial" w:cs="Arial"/>
          <w:sz w:val="22"/>
          <w:szCs w:val="22"/>
        </w:rPr>
      </w:pPr>
    </w:p>
    <w:p w:rsidR="006525D4" w:rsidRDefault="00FB03DF" w:rsidP="00FB03DF">
      <w:pPr>
        <w:autoSpaceDE w:val="0"/>
        <w:autoSpaceDN w:val="0"/>
        <w:adjustRightInd w:val="0"/>
        <w:ind w:left="1418"/>
        <w:jc w:val="both"/>
        <w:rPr>
          <w:rFonts w:ascii="Arial" w:hAnsi="Arial" w:cs="Arial"/>
          <w:sz w:val="22"/>
          <w:szCs w:val="22"/>
        </w:rPr>
      </w:pPr>
      <w:r w:rsidRPr="005B0FE6">
        <w:rPr>
          <w:rFonts w:ascii="Arial" w:hAnsi="Arial" w:cs="Arial"/>
          <w:sz w:val="22"/>
          <w:szCs w:val="22"/>
        </w:rPr>
        <w:t>Après avoi</w:t>
      </w:r>
      <w:r>
        <w:rPr>
          <w:rFonts w:ascii="Arial" w:hAnsi="Arial" w:cs="Arial"/>
          <w:sz w:val="22"/>
          <w:szCs w:val="22"/>
        </w:rPr>
        <w:t xml:space="preserve">r dressé un constat de l’état </w:t>
      </w:r>
      <w:r w:rsidRPr="005B0FE6">
        <w:rPr>
          <w:rFonts w:ascii="Arial" w:hAnsi="Arial" w:cs="Arial"/>
          <w:sz w:val="22"/>
          <w:szCs w:val="22"/>
        </w:rPr>
        <w:t xml:space="preserve">du bâti existant, la ville de Riorges </w:t>
      </w:r>
      <w:r>
        <w:rPr>
          <w:rFonts w:ascii="Arial" w:hAnsi="Arial" w:cs="Arial"/>
          <w:sz w:val="22"/>
          <w:szCs w:val="22"/>
        </w:rPr>
        <w:t>prévoit d</w:t>
      </w:r>
      <w:r w:rsidR="006525D4">
        <w:rPr>
          <w:rFonts w:ascii="Arial" w:hAnsi="Arial" w:cs="Arial"/>
          <w:sz w:val="22"/>
          <w:szCs w:val="22"/>
        </w:rPr>
        <w:t>’améliorer ce bâtiment en réalisant d’importants travaux d’aménagement et de rénovation intérieure afin d’accueillir dans les meilleures conditions les manifestations et son public.</w:t>
      </w:r>
    </w:p>
    <w:p w:rsidR="00B356C2" w:rsidRDefault="00B356C2"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7139BD" w:rsidRDefault="007139BD" w:rsidP="00FB03DF">
      <w:pPr>
        <w:autoSpaceDE w:val="0"/>
        <w:autoSpaceDN w:val="0"/>
        <w:adjustRightInd w:val="0"/>
        <w:ind w:left="1418"/>
        <w:jc w:val="both"/>
        <w:rPr>
          <w:rFonts w:ascii="Arial" w:hAnsi="Arial" w:cs="Arial"/>
          <w:sz w:val="22"/>
          <w:szCs w:val="22"/>
        </w:rPr>
      </w:pPr>
    </w:p>
    <w:p w:rsidR="00003FE8" w:rsidRPr="00B356C2" w:rsidRDefault="00B356C2" w:rsidP="00B356C2">
      <w:pPr>
        <w:spacing w:after="120"/>
        <w:ind w:left="1418"/>
        <w:jc w:val="both"/>
        <w:rPr>
          <w:rFonts w:ascii="Arial" w:hAnsi="Arial" w:cs="Arial"/>
          <w:b/>
          <w:bCs/>
          <w:sz w:val="22"/>
          <w:szCs w:val="22"/>
        </w:rPr>
      </w:pPr>
      <w:r>
        <w:rPr>
          <w:rFonts w:ascii="Arial" w:hAnsi="Arial" w:cs="Arial"/>
          <w:b/>
          <w:bCs/>
          <w:sz w:val="22"/>
          <w:szCs w:val="22"/>
        </w:rPr>
        <w:t>Objectifs des travaux</w:t>
      </w:r>
    </w:p>
    <w:p w:rsidR="00F852C3" w:rsidRDefault="006525D4" w:rsidP="00FB03DF">
      <w:pPr>
        <w:autoSpaceDE w:val="0"/>
        <w:autoSpaceDN w:val="0"/>
        <w:adjustRightInd w:val="0"/>
        <w:ind w:left="1418"/>
        <w:jc w:val="both"/>
        <w:rPr>
          <w:rFonts w:ascii="Arial" w:hAnsi="Arial" w:cs="Arial"/>
          <w:sz w:val="22"/>
          <w:szCs w:val="22"/>
        </w:rPr>
      </w:pPr>
      <w:r>
        <w:rPr>
          <w:rFonts w:ascii="Arial" w:hAnsi="Arial" w:cs="Arial"/>
          <w:sz w:val="22"/>
          <w:szCs w:val="22"/>
        </w:rPr>
        <w:t>Les travaux permettront de</w:t>
      </w:r>
      <w:r w:rsidR="00F852C3">
        <w:rPr>
          <w:rFonts w:ascii="Arial" w:hAnsi="Arial" w:cs="Arial"/>
          <w:sz w:val="22"/>
          <w:szCs w:val="22"/>
        </w:rPr>
        <w:t xml:space="preserve"> créer une salle plus fonctionnelle, plus accueillante </w:t>
      </w:r>
      <w:r w:rsidR="00F174C9">
        <w:rPr>
          <w:rFonts w:ascii="Arial" w:hAnsi="Arial" w:cs="Arial"/>
          <w:sz w:val="22"/>
          <w:szCs w:val="22"/>
        </w:rPr>
        <w:t xml:space="preserve">par la création de deux loges </w:t>
      </w:r>
      <w:r w:rsidR="00F852C3">
        <w:rPr>
          <w:rFonts w:ascii="Arial" w:hAnsi="Arial" w:cs="Arial"/>
          <w:sz w:val="22"/>
          <w:szCs w:val="22"/>
        </w:rPr>
        <w:t>pour les artiste</w:t>
      </w:r>
      <w:r w:rsidR="00DB31A4">
        <w:rPr>
          <w:rFonts w:ascii="Arial" w:hAnsi="Arial" w:cs="Arial"/>
          <w:sz w:val="22"/>
          <w:szCs w:val="22"/>
        </w:rPr>
        <w:t>s de passage et plus conviviale</w:t>
      </w:r>
      <w:r w:rsidR="00F852C3">
        <w:rPr>
          <w:rFonts w:ascii="Arial" w:hAnsi="Arial" w:cs="Arial"/>
          <w:sz w:val="22"/>
          <w:szCs w:val="22"/>
        </w:rPr>
        <w:t xml:space="preserve"> avec la nouvelle cuisine adaptée à la capacité </w:t>
      </w:r>
      <w:r w:rsidR="00E374C4">
        <w:rPr>
          <w:rFonts w:ascii="Arial" w:hAnsi="Arial" w:cs="Arial"/>
          <w:sz w:val="22"/>
          <w:szCs w:val="22"/>
        </w:rPr>
        <w:t>de la salle</w:t>
      </w:r>
      <w:r w:rsidR="00F852C3">
        <w:rPr>
          <w:rFonts w:ascii="Arial" w:hAnsi="Arial" w:cs="Arial"/>
          <w:sz w:val="22"/>
          <w:szCs w:val="22"/>
        </w:rPr>
        <w:t xml:space="preserve">. </w:t>
      </w:r>
    </w:p>
    <w:p w:rsidR="00E26E24" w:rsidRDefault="00E26E24" w:rsidP="00FB03DF">
      <w:pPr>
        <w:autoSpaceDE w:val="0"/>
        <w:autoSpaceDN w:val="0"/>
        <w:adjustRightInd w:val="0"/>
        <w:ind w:left="1418"/>
        <w:jc w:val="both"/>
        <w:rPr>
          <w:rFonts w:ascii="Arial" w:hAnsi="Arial" w:cs="Arial"/>
          <w:sz w:val="22"/>
          <w:szCs w:val="22"/>
        </w:rPr>
      </w:pPr>
    </w:p>
    <w:p w:rsidR="00F174C9" w:rsidRDefault="00F174C9" w:rsidP="00FB03DF">
      <w:pPr>
        <w:autoSpaceDE w:val="0"/>
        <w:autoSpaceDN w:val="0"/>
        <w:adjustRightInd w:val="0"/>
        <w:ind w:left="1418"/>
        <w:jc w:val="both"/>
        <w:rPr>
          <w:rFonts w:ascii="Arial" w:hAnsi="Arial" w:cs="Arial"/>
          <w:sz w:val="22"/>
          <w:szCs w:val="22"/>
        </w:rPr>
      </w:pPr>
      <w:r>
        <w:rPr>
          <w:rFonts w:ascii="Arial" w:hAnsi="Arial" w:cs="Arial"/>
          <w:sz w:val="22"/>
          <w:szCs w:val="22"/>
        </w:rPr>
        <w:t>De plus, l'agrandissement d'un local de rangement du matériel scénique et technique apportera des conditions d'accueil et de fonctionnement satisfaisants pour l'ensemble des utilisateurs.</w:t>
      </w:r>
    </w:p>
    <w:p w:rsidR="00857932" w:rsidRDefault="00857932" w:rsidP="00FB03DF">
      <w:pPr>
        <w:autoSpaceDE w:val="0"/>
        <w:autoSpaceDN w:val="0"/>
        <w:adjustRightInd w:val="0"/>
        <w:ind w:left="1418"/>
        <w:jc w:val="both"/>
        <w:rPr>
          <w:rFonts w:ascii="Arial" w:hAnsi="Arial" w:cs="Arial"/>
          <w:sz w:val="22"/>
          <w:szCs w:val="22"/>
        </w:rPr>
      </w:pPr>
    </w:p>
    <w:p w:rsidR="00F852C3" w:rsidRDefault="006A5E69" w:rsidP="00FB03DF">
      <w:pPr>
        <w:autoSpaceDE w:val="0"/>
        <w:autoSpaceDN w:val="0"/>
        <w:adjustRightInd w:val="0"/>
        <w:ind w:left="1418"/>
        <w:jc w:val="both"/>
        <w:rPr>
          <w:rFonts w:ascii="Arial" w:hAnsi="Arial" w:cs="Arial"/>
          <w:sz w:val="22"/>
          <w:szCs w:val="22"/>
        </w:rPr>
      </w:pPr>
      <w:r>
        <w:rPr>
          <w:rFonts w:ascii="Arial" w:hAnsi="Arial" w:cs="Arial"/>
          <w:sz w:val="22"/>
          <w:szCs w:val="22"/>
        </w:rPr>
        <w:t>D’une manière générale</w:t>
      </w:r>
      <w:r w:rsidR="00DB31A4">
        <w:rPr>
          <w:rFonts w:ascii="Arial" w:hAnsi="Arial" w:cs="Arial"/>
          <w:sz w:val="22"/>
          <w:szCs w:val="22"/>
        </w:rPr>
        <w:t>,</w:t>
      </w:r>
      <w:r>
        <w:rPr>
          <w:rFonts w:ascii="Arial" w:hAnsi="Arial" w:cs="Arial"/>
          <w:sz w:val="22"/>
          <w:szCs w:val="22"/>
        </w:rPr>
        <w:t xml:space="preserve"> les travaux respecteront les diverses normes en vigueur (accessibilité, marche en avant dans </w:t>
      </w:r>
      <w:r w:rsidR="00DB31A4">
        <w:rPr>
          <w:rFonts w:ascii="Arial" w:hAnsi="Arial" w:cs="Arial"/>
          <w:sz w:val="22"/>
          <w:szCs w:val="22"/>
        </w:rPr>
        <w:t>la cuisine, isolation thermique</w:t>
      </w:r>
      <w:r>
        <w:rPr>
          <w:rFonts w:ascii="Arial" w:hAnsi="Arial" w:cs="Arial"/>
          <w:sz w:val="22"/>
          <w:szCs w:val="22"/>
        </w:rPr>
        <w:t>…).</w:t>
      </w:r>
    </w:p>
    <w:p w:rsidR="00C64C2F" w:rsidRDefault="00C64C2F" w:rsidP="00FB03DF">
      <w:pPr>
        <w:autoSpaceDE w:val="0"/>
        <w:autoSpaceDN w:val="0"/>
        <w:adjustRightInd w:val="0"/>
        <w:ind w:left="1418"/>
        <w:jc w:val="both"/>
        <w:rPr>
          <w:rFonts w:ascii="Arial" w:hAnsi="Arial" w:cs="Arial"/>
          <w:sz w:val="22"/>
          <w:szCs w:val="22"/>
        </w:rPr>
      </w:pPr>
    </w:p>
    <w:p w:rsidR="00FB03DF" w:rsidRPr="00FA44B7" w:rsidRDefault="00FB03DF" w:rsidP="00FB03DF">
      <w:pPr>
        <w:spacing w:after="120"/>
        <w:ind w:left="1418"/>
        <w:jc w:val="both"/>
        <w:rPr>
          <w:rFonts w:ascii="Arial" w:hAnsi="Arial" w:cs="Arial"/>
          <w:b/>
          <w:bCs/>
          <w:sz w:val="22"/>
          <w:szCs w:val="22"/>
        </w:rPr>
      </w:pPr>
      <w:r w:rsidRPr="004E158C">
        <w:rPr>
          <w:rFonts w:ascii="Arial" w:hAnsi="Arial" w:cs="Arial"/>
          <w:b/>
          <w:bCs/>
          <w:sz w:val="22"/>
          <w:szCs w:val="22"/>
        </w:rPr>
        <w:t>Amélioration des performances énergétiques</w:t>
      </w:r>
      <w:r>
        <w:rPr>
          <w:rFonts w:ascii="Arial" w:hAnsi="Arial" w:cs="Arial"/>
          <w:b/>
          <w:bCs/>
          <w:sz w:val="22"/>
          <w:szCs w:val="22"/>
        </w:rPr>
        <w:t xml:space="preserve"> – Développement durable</w:t>
      </w:r>
    </w:p>
    <w:p w:rsidR="00FB03DF" w:rsidRPr="00A73E19" w:rsidRDefault="00FB03DF" w:rsidP="00FB03DF">
      <w:pPr>
        <w:autoSpaceDE w:val="0"/>
        <w:autoSpaceDN w:val="0"/>
        <w:adjustRightInd w:val="0"/>
        <w:ind w:left="1418"/>
        <w:jc w:val="both"/>
        <w:rPr>
          <w:rFonts w:ascii="Arial" w:hAnsi="Arial" w:cs="Arial"/>
          <w:sz w:val="22"/>
          <w:szCs w:val="22"/>
        </w:rPr>
      </w:pPr>
      <w:r w:rsidRPr="00A73E19">
        <w:rPr>
          <w:rFonts w:ascii="Arial" w:hAnsi="Arial" w:cs="Arial"/>
          <w:sz w:val="22"/>
          <w:szCs w:val="22"/>
        </w:rPr>
        <w:t>Le bâtiment répondra à la réglemen</w:t>
      </w:r>
      <w:r>
        <w:rPr>
          <w:rFonts w:ascii="Arial" w:hAnsi="Arial" w:cs="Arial"/>
          <w:sz w:val="22"/>
          <w:szCs w:val="22"/>
        </w:rPr>
        <w:t>t</w:t>
      </w:r>
      <w:r w:rsidRPr="00A73E19">
        <w:rPr>
          <w:rFonts w:ascii="Arial" w:hAnsi="Arial" w:cs="Arial"/>
          <w:sz w:val="22"/>
          <w:szCs w:val="22"/>
        </w:rPr>
        <w:t>ation thermique en vigueur, la RT2012.</w:t>
      </w:r>
    </w:p>
    <w:p w:rsidR="00FB03DF" w:rsidRDefault="00FB03DF" w:rsidP="00FB03DF">
      <w:pPr>
        <w:ind w:left="1418"/>
        <w:jc w:val="both"/>
        <w:rPr>
          <w:rFonts w:ascii="Arial" w:hAnsi="Arial" w:cs="Arial"/>
          <w:sz w:val="22"/>
          <w:szCs w:val="22"/>
        </w:rPr>
      </w:pPr>
    </w:p>
    <w:p w:rsidR="00FB03DF" w:rsidRPr="00FB03DF" w:rsidRDefault="00FB03DF" w:rsidP="00FB03DF">
      <w:pPr>
        <w:spacing w:after="120"/>
        <w:ind w:left="1418"/>
        <w:jc w:val="both"/>
        <w:rPr>
          <w:rFonts w:ascii="Arial" w:hAnsi="Arial" w:cs="Arial"/>
          <w:b/>
          <w:bCs/>
          <w:sz w:val="22"/>
          <w:szCs w:val="22"/>
        </w:rPr>
      </w:pPr>
      <w:r w:rsidRPr="00FB03DF">
        <w:rPr>
          <w:rFonts w:ascii="Arial" w:hAnsi="Arial" w:cs="Arial"/>
          <w:b/>
          <w:bCs/>
          <w:sz w:val="22"/>
          <w:szCs w:val="22"/>
        </w:rPr>
        <w:t>Financement</w:t>
      </w:r>
    </w:p>
    <w:p w:rsidR="00003FE8" w:rsidRPr="004E0BF2" w:rsidRDefault="00FB03DF" w:rsidP="008F43A0">
      <w:pPr>
        <w:ind w:left="1418"/>
        <w:jc w:val="both"/>
        <w:rPr>
          <w:rFonts w:ascii="Arial" w:hAnsi="Arial" w:cs="Arial"/>
          <w:sz w:val="22"/>
          <w:szCs w:val="22"/>
        </w:rPr>
      </w:pPr>
      <w:r w:rsidRPr="00FB03DF">
        <w:rPr>
          <w:rFonts w:ascii="Arial" w:hAnsi="Arial" w:cs="Arial"/>
          <w:sz w:val="22"/>
          <w:szCs w:val="22"/>
        </w:rPr>
        <w:t xml:space="preserve">Le </w:t>
      </w:r>
      <w:r w:rsidR="004E0BF2">
        <w:rPr>
          <w:rFonts w:ascii="Arial" w:hAnsi="Arial" w:cs="Arial"/>
          <w:sz w:val="22"/>
          <w:szCs w:val="22"/>
        </w:rPr>
        <w:t>coût global de cette opération est estimé</w:t>
      </w:r>
      <w:r w:rsidRPr="00FB03DF">
        <w:rPr>
          <w:rFonts w:ascii="Arial" w:hAnsi="Arial" w:cs="Arial"/>
          <w:sz w:val="22"/>
          <w:szCs w:val="22"/>
        </w:rPr>
        <w:t xml:space="preserve"> à </w:t>
      </w:r>
      <w:r w:rsidR="008F43A0">
        <w:rPr>
          <w:rFonts w:ascii="Arial" w:hAnsi="Arial" w:cs="Arial"/>
          <w:sz w:val="22"/>
          <w:szCs w:val="22"/>
        </w:rPr>
        <w:t>500 000 € TTC, comprenant</w:t>
      </w:r>
      <w:r w:rsidR="00003617">
        <w:rPr>
          <w:rFonts w:ascii="Arial" w:hAnsi="Arial" w:cs="Arial"/>
          <w:sz w:val="22"/>
          <w:szCs w:val="22"/>
        </w:rPr>
        <w:t xml:space="preserve"> les travaux (de l'ordre de 456 000 € </w:t>
      </w:r>
      <w:r w:rsidR="00E374C4">
        <w:rPr>
          <w:rFonts w:ascii="Arial" w:hAnsi="Arial" w:cs="Arial"/>
          <w:sz w:val="22"/>
          <w:szCs w:val="22"/>
        </w:rPr>
        <w:t>TTC</w:t>
      </w:r>
      <w:r w:rsidR="008F43A0">
        <w:rPr>
          <w:rFonts w:ascii="Arial" w:hAnsi="Arial" w:cs="Arial"/>
          <w:sz w:val="22"/>
          <w:szCs w:val="22"/>
        </w:rPr>
        <w:t xml:space="preserve">), </w:t>
      </w:r>
      <w:r w:rsidR="004E0BF2" w:rsidRPr="004E0BF2">
        <w:rPr>
          <w:rFonts w:ascii="Arial" w:hAnsi="Arial" w:cs="Arial"/>
          <w:sz w:val="22"/>
          <w:szCs w:val="22"/>
        </w:rPr>
        <w:t>l</w:t>
      </w:r>
      <w:r w:rsidR="00DB31A4">
        <w:rPr>
          <w:rFonts w:ascii="Arial" w:hAnsi="Arial" w:cs="Arial"/>
          <w:sz w:val="22"/>
          <w:szCs w:val="22"/>
        </w:rPr>
        <w:t>es honoraires d’architecte</w:t>
      </w:r>
      <w:r w:rsidR="008F43A0">
        <w:rPr>
          <w:rFonts w:ascii="Arial" w:hAnsi="Arial" w:cs="Arial"/>
          <w:sz w:val="22"/>
          <w:szCs w:val="22"/>
        </w:rPr>
        <w:t xml:space="preserve"> et les différents bureaux de contrôles.</w:t>
      </w:r>
    </w:p>
    <w:p w:rsidR="00FB03DF" w:rsidRDefault="00FB03DF" w:rsidP="00FB03DF">
      <w:pPr>
        <w:ind w:left="1418"/>
        <w:jc w:val="both"/>
        <w:rPr>
          <w:rFonts w:ascii="Arial" w:hAnsi="Arial" w:cs="Arial"/>
          <w:sz w:val="22"/>
          <w:szCs w:val="22"/>
        </w:rPr>
      </w:pPr>
    </w:p>
    <w:p w:rsidR="00FB03DF" w:rsidRDefault="001B5448" w:rsidP="00FB03DF">
      <w:pPr>
        <w:ind w:left="1418"/>
        <w:jc w:val="both"/>
        <w:rPr>
          <w:rFonts w:ascii="Arial" w:hAnsi="Arial" w:cs="Arial"/>
          <w:b/>
          <w:sz w:val="22"/>
          <w:szCs w:val="22"/>
        </w:rPr>
      </w:pPr>
      <w:r>
        <w:rPr>
          <w:rFonts w:ascii="Arial" w:hAnsi="Arial" w:cs="Arial"/>
          <w:sz w:val="22"/>
          <w:szCs w:val="22"/>
        </w:rPr>
        <w:t xml:space="preserve">La programmation des travaux est envisagée sur les </w:t>
      </w:r>
      <w:r w:rsidR="00841517">
        <w:rPr>
          <w:rFonts w:ascii="Arial" w:hAnsi="Arial" w:cs="Arial"/>
          <w:sz w:val="22"/>
          <w:szCs w:val="22"/>
        </w:rPr>
        <w:t>années</w:t>
      </w:r>
      <w:r>
        <w:rPr>
          <w:rFonts w:ascii="Arial" w:hAnsi="Arial" w:cs="Arial"/>
          <w:sz w:val="22"/>
          <w:szCs w:val="22"/>
        </w:rPr>
        <w:t xml:space="preserve"> 2016 et 2017</w:t>
      </w:r>
      <w:r w:rsidR="004E0BF2">
        <w:rPr>
          <w:rFonts w:ascii="Arial" w:hAnsi="Arial" w:cs="Arial"/>
          <w:sz w:val="22"/>
          <w:szCs w:val="22"/>
        </w:rPr>
        <w:t xml:space="preserve"> </w:t>
      </w:r>
      <w:r w:rsidR="00FB03DF">
        <w:rPr>
          <w:rFonts w:ascii="Arial" w:hAnsi="Arial" w:cs="Arial"/>
          <w:sz w:val="22"/>
          <w:szCs w:val="22"/>
        </w:rPr>
        <w:t xml:space="preserve">pour une durée estimée à </w:t>
      </w:r>
      <w:r w:rsidR="004E0BF2">
        <w:rPr>
          <w:rFonts w:ascii="Arial" w:hAnsi="Arial" w:cs="Arial"/>
          <w:sz w:val="22"/>
          <w:szCs w:val="22"/>
        </w:rPr>
        <w:t>6</w:t>
      </w:r>
      <w:r w:rsidR="00FB03DF" w:rsidRPr="00E914A0">
        <w:rPr>
          <w:rFonts w:ascii="Arial" w:hAnsi="Arial" w:cs="Arial"/>
          <w:sz w:val="22"/>
          <w:szCs w:val="22"/>
        </w:rPr>
        <w:t xml:space="preserve"> mois</w:t>
      </w:r>
      <w:r w:rsidR="004E0BF2">
        <w:rPr>
          <w:rFonts w:ascii="Arial" w:hAnsi="Arial" w:cs="Arial"/>
          <w:sz w:val="22"/>
          <w:szCs w:val="22"/>
        </w:rPr>
        <w:t xml:space="preserve"> à compter de l’attribution des marchés.</w:t>
      </w:r>
    </w:p>
    <w:p w:rsidR="00ED3CF4" w:rsidRPr="00857932" w:rsidRDefault="00ED3CF4" w:rsidP="00FB03DF">
      <w:pPr>
        <w:ind w:left="1418"/>
        <w:jc w:val="both"/>
        <w:rPr>
          <w:rFonts w:ascii="Arial" w:hAnsi="Arial" w:cs="Arial"/>
          <w:b/>
          <w:bCs/>
          <w:sz w:val="22"/>
          <w:szCs w:val="22"/>
        </w:rPr>
      </w:pPr>
    </w:p>
    <w:p w:rsidR="00ED3CF4" w:rsidRDefault="00ED3CF4" w:rsidP="00ED3CF4">
      <w:pPr>
        <w:ind w:left="1418"/>
        <w:jc w:val="both"/>
        <w:rPr>
          <w:rFonts w:ascii="Arial" w:hAnsi="Arial" w:cs="Arial"/>
          <w:b/>
          <w:sz w:val="22"/>
          <w:szCs w:val="22"/>
        </w:rPr>
      </w:pPr>
      <w:r w:rsidRPr="00ED3CF4">
        <w:rPr>
          <w:rFonts w:ascii="Arial" w:hAnsi="Arial" w:cs="Arial"/>
          <w:sz w:val="22"/>
          <w:szCs w:val="22"/>
        </w:rPr>
        <w:t xml:space="preserve">Ce </w:t>
      </w:r>
      <w:r>
        <w:rPr>
          <w:rFonts w:ascii="Arial" w:hAnsi="Arial" w:cs="Arial"/>
          <w:sz w:val="22"/>
          <w:szCs w:val="22"/>
        </w:rPr>
        <w:t>projet</w:t>
      </w:r>
      <w:r w:rsidRPr="00ED3CF4">
        <w:rPr>
          <w:rFonts w:ascii="Arial" w:hAnsi="Arial" w:cs="Arial"/>
          <w:sz w:val="22"/>
          <w:szCs w:val="22"/>
        </w:rPr>
        <w:t xml:space="preserve"> pourrait bénéficier d’une subvention </w:t>
      </w:r>
      <w:r w:rsidR="00D75AB0" w:rsidRPr="00ED3CF4">
        <w:rPr>
          <w:rFonts w:ascii="Arial" w:hAnsi="Arial" w:cs="Arial"/>
          <w:sz w:val="22"/>
          <w:szCs w:val="22"/>
        </w:rPr>
        <w:t xml:space="preserve">de l’Etat </w:t>
      </w:r>
      <w:r w:rsidRPr="00ED3CF4">
        <w:rPr>
          <w:rFonts w:ascii="Arial" w:hAnsi="Arial" w:cs="Arial"/>
          <w:sz w:val="22"/>
          <w:szCs w:val="22"/>
        </w:rPr>
        <w:t xml:space="preserve">dans le cadre </w:t>
      </w:r>
      <w:r w:rsidR="00D75AB0">
        <w:rPr>
          <w:rFonts w:ascii="Arial" w:hAnsi="Arial" w:cs="Arial"/>
          <w:sz w:val="22"/>
          <w:szCs w:val="22"/>
        </w:rPr>
        <w:t>de la dotation</w:t>
      </w:r>
      <w:r w:rsidRPr="00ED3CF4">
        <w:rPr>
          <w:rFonts w:ascii="Arial" w:hAnsi="Arial" w:cs="Arial"/>
          <w:sz w:val="22"/>
          <w:szCs w:val="22"/>
        </w:rPr>
        <w:t xml:space="preserve"> </w:t>
      </w:r>
      <w:r w:rsidR="00D75AB0">
        <w:rPr>
          <w:rFonts w:ascii="Arial" w:hAnsi="Arial" w:cs="Arial"/>
          <w:sz w:val="22"/>
          <w:szCs w:val="22"/>
        </w:rPr>
        <w:t>de</w:t>
      </w:r>
      <w:r w:rsidRPr="00ED3CF4">
        <w:rPr>
          <w:rFonts w:ascii="Arial" w:hAnsi="Arial" w:cs="Arial"/>
          <w:sz w:val="22"/>
          <w:szCs w:val="22"/>
        </w:rPr>
        <w:t xml:space="preserve"> soutien </w:t>
      </w:r>
      <w:r w:rsidR="00D75AB0">
        <w:rPr>
          <w:rFonts w:ascii="Arial" w:hAnsi="Arial" w:cs="Arial"/>
          <w:sz w:val="22"/>
          <w:szCs w:val="22"/>
        </w:rPr>
        <w:t>à</w:t>
      </w:r>
      <w:r w:rsidRPr="00ED3CF4">
        <w:rPr>
          <w:rFonts w:ascii="Arial" w:hAnsi="Arial" w:cs="Arial"/>
          <w:sz w:val="22"/>
          <w:szCs w:val="22"/>
        </w:rPr>
        <w:t xml:space="preserve"> l’investissement public local.</w:t>
      </w:r>
      <w:r w:rsidR="007139BD">
        <w:rPr>
          <w:rFonts w:ascii="Arial" w:hAnsi="Arial" w:cs="Arial"/>
          <w:b/>
          <w:sz w:val="22"/>
          <w:szCs w:val="22"/>
        </w:rPr>
        <w:t>"</w:t>
      </w:r>
    </w:p>
    <w:p w:rsidR="007139BD" w:rsidRDefault="007139BD" w:rsidP="00ED3CF4">
      <w:pPr>
        <w:ind w:left="1418"/>
        <w:jc w:val="both"/>
        <w:rPr>
          <w:rFonts w:ascii="Arial" w:hAnsi="Arial" w:cs="Arial"/>
          <w:sz w:val="22"/>
          <w:szCs w:val="22"/>
        </w:rPr>
      </w:pPr>
    </w:p>
    <w:p w:rsidR="007139BD" w:rsidRPr="007139BD" w:rsidRDefault="007139BD" w:rsidP="00ED3CF4">
      <w:pPr>
        <w:ind w:left="1418"/>
        <w:jc w:val="both"/>
        <w:rPr>
          <w:rFonts w:ascii="Arial" w:hAnsi="Arial" w:cs="Arial"/>
          <w:sz w:val="22"/>
          <w:szCs w:val="22"/>
        </w:rPr>
      </w:pPr>
    </w:p>
    <w:p w:rsidR="007139BD" w:rsidRPr="007139BD" w:rsidRDefault="007139BD" w:rsidP="007139BD">
      <w:pPr>
        <w:ind w:left="1418"/>
        <w:jc w:val="both"/>
        <w:rPr>
          <w:rFonts w:ascii="Arial" w:hAnsi="Arial" w:cs="Arial"/>
          <w:sz w:val="22"/>
          <w:szCs w:val="22"/>
        </w:rPr>
      </w:pPr>
      <w:r w:rsidRPr="007139BD">
        <w:rPr>
          <w:rFonts w:ascii="Arial" w:hAnsi="Arial" w:cs="Arial"/>
          <w:sz w:val="22"/>
          <w:szCs w:val="22"/>
        </w:rPr>
        <w:t>Vu la loi de finances pour 2016 ;</w:t>
      </w:r>
    </w:p>
    <w:p w:rsidR="007139BD" w:rsidRPr="007139BD" w:rsidRDefault="007139BD" w:rsidP="007139BD">
      <w:pPr>
        <w:ind w:left="1418"/>
        <w:jc w:val="both"/>
        <w:rPr>
          <w:rFonts w:ascii="Arial" w:hAnsi="Arial" w:cs="Arial"/>
          <w:sz w:val="16"/>
          <w:szCs w:val="16"/>
        </w:rPr>
      </w:pPr>
    </w:p>
    <w:p w:rsidR="007139BD" w:rsidRPr="007139BD" w:rsidRDefault="007139BD" w:rsidP="007139BD">
      <w:pPr>
        <w:ind w:left="1418"/>
        <w:jc w:val="both"/>
        <w:rPr>
          <w:rFonts w:ascii="Arial" w:hAnsi="Arial"/>
          <w:sz w:val="22"/>
          <w:szCs w:val="22"/>
        </w:rPr>
      </w:pPr>
      <w:r w:rsidRPr="007139BD">
        <w:rPr>
          <w:rFonts w:ascii="Arial" w:hAnsi="Arial"/>
          <w:sz w:val="22"/>
          <w:szCs w:val="22"/>
        </w:rPr>
        <w:t>Vu le Code général des collectivités territoriales ;</w:t>
      </w:r>
    </w:p>
    <w:p w:rsidR="007139BD" w:rsidRPr="007139BD" w:rsidRDefault="007139BD" w:rsidP="007139BD">
      <w:pPr>
        <w:ind w:left="1418"/>
        <w:jc w:val="both"/>
        <w:rPr>
          <w:rFonts w:ascii="Arial" w:hAnsi="Arial"/>
          <w:sz w:val="16"/>
          <w:szCs w:val="16"/>
        </w:rPr>
      </w:pPr>
    </w:p>
    <w:p w:rsidR="007139BD" w:rsidRPr="007139BD" w:rsidRDefault="007139BD" w:rsidP="007139BD">
      <w:pPr>
        <w:ind w:left="1418"/>
        <w:jc w:val="both"/>
        <w:rPr>
          <w:rFonts w:ascii="Arial" w:hAnsi="Arial"/>
          <w:sz w:val="22"/>
          <w:szCs w:val="22"/>
        </w:rPr>
      </w:pPr>
      <w:r w:rsidRPr="007139BD">
        <w:rPr>
          <w:rFonts w:ascii="Arial" w:hAnsi="Arial"/>
          <w:sz w:val="22"/>
          <w:szCs w:val="22"/>
        </w:rPr>
        <w:t>Après en avoir délibéré, le conseil municipal, à l'unanimité :</w:t>
      </w:r>
    </w:p>
    <w:p w:rsidR="00FB03DF" w:rsidRDefault="00B76A8F" w:rsidP="00FB03DF">
      <w:pPr>
        <w:numPr>
          <w:ilvl w:val="0"/>
          <w:numId w:val="12"/>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sollicite</w:t>
      </w:r>
      <w:r w:rsidR="00FB03DF" w:rsidRPr="00E914A0">
        <w:rPr>
          <w:rFonts w:ascii="Arial" w:hAnsi="Arial" w:cs="Arial"/>
          <w:sz w:val="22"/>
          <w:szCs w:val="22"/>
        </w:rPr>
        <w:t xml:space="preserve"> pour ce dossier</w:t>
      </w:r>
      <w:r w:rsidR="00FB03DF">
        <w:rPr>
          <w:rFonts w:ascii="Arial" w:hAnsi="Arial" w:cs="Arial"/>
          <w:sz w:val="22"/>
          <w:szCs w:val="22"/>
        </w:rPr>
        <w:t>,</w:t>
      </w:r>
      <w:r w:rsidR="00FB03DF" w:rsidRPr="00E914A0">
        <w:rPr>
          <w:rFonts w:ascii="Arial" w:hAnsi="Arial" w:cs="Arial"/>
          <w:sz w:val="22"/>
          <w:szCs w:val="22"/>
        </w:rPr>
        <w:t xml:space="preserve"> une subvention au titre de </w:t>
      </w:r>
      <w:r w:rsidR="00D75AB0">
        <w:rPr>
          <w:rFonts w:ascii="Arial" w:hAnsi="Arial" w:cs="Arial"/>
          <w:sz w:val="22"/>
          <w:szCs w:val="22"/>
        </w:rPr>
        <w:t>la dotation</w:t>
      </w:r>
      <w:r w:rsidR="00003617">
        <w:rPr>
          <w:rFonts w:ascii="Arial" w:hAnsi="Arial" w:cs="Arial"/>
          <w:sz w:val="22"/>
          <w:szCs w:val="22"/>
        </w:rPr>
        <w:t xml:space="preserve"> de soutien à l’investissement </w:t>
      </w:r>
      <w:r w:rsidR="00ED3CF4">
        <w:rPr>
          <w:rFonts w:ascii="Arial" w:hAnsi="Arial" w:cs="Arial"/>
          <w:sz w:val="22"/>
          <w:szCs w:val="22"/>
        </w:rPr>
        <w:t>public local</w:t>
      </w:r>
      <w:r w:rsidR="00FB03DF">
        <w:rPr>
          <w:rFonts w:ascii="Arial" w:hAnsi="Arial" w:cs="Arial"/>
          <w:sz w:val="22"/>
          <w:szCs w:val="22"/>
        </w:rPr>
        <w:t>, d'un m</w:t>
      </w:r>
      <w:r w:rsidR="00ED3CF4">
        <w:rPr>
          <w:rFonts w:ascii="Arial" w:hAnsi="Arial" w:cs="Arial"/>
          <w:sz w:val="22"/>
          <w:szCs w:val="22"/>
        </w:rPr>
        <w:t>ontant aussi élevé que possible ;</w:t>
      </w:r>
    </w:p>
    <w:p w:rsidR="00ED3CF4" w:rsidRDefault="007139BD" w:rsidP="00FB03DF">
      <w:pPr>
        <w:numPr>
          <w:ilvl w:val="0"/>
          <w:numId w:val="12"/>
        </w:numPr>
        <w:tabs>
          <w:tab w:val="clear" w:pos="720"/>
          <w:tab w:val="num" w:pos="1701"/>
        </w:tabs>
        <w:spacing w:before="120"/>
        <w:ind w:left="1702" w:hanging="284"/>
        <w:jc w:val="both"/>
        <w:rPr>
          <w:rFonts w:ascii="Arial" w:hAnsi="Arial" w:cs="Arial"/>
          <w:sz w:val="22"/>
          <w:szCs w:val="22"/>
        </w:rPr>
      </w:pPr>
      <w:r>
        <w:rPr>
          <w:rFonts w:ascii="Arial" w:hAnsi="Arial" w:cs="Arial"/>
          <w:sz w:val="22"/>
          <w:szCs w:val="22"/>
        </w:rPr>
        <w:t>autorise</w:t>
      </w:r>
      <w:r w:rsidR="00ED3CF4">
        <w:rPr>
          <w:rFonts w:ascii="Arial" w:hAnsi="Arial" w:cs="Arial"/>
          <w:sz w:val="22"/>
          <w:szCs w:val="22"/>
        </w:rPr>
        <w:t xml:space="preserve"> le Maire à signer les différents documents y affér</w:t>
      </w:r>
      <w:r w:rsidR="005E7E0C">
        <w:rPr>
          <w:rFonts w:ascii="Arial" w:hAnsi="Arial" w:cs="Arial"/>
          <w:sz w:val="22"/>
          <w:szCs w:val="22"/>
        </w:rPr>
        <w:t>e</w:t>
      </w:r>
      <w:r w:rsidR="00ED3CF4">
        <w:rPr>
          <w:rFonts w:ascii="Arial" w:hAnsi="Arial" w:cs="Arial"/>
          <w:sz w:val="22"/>
          <w:szCs w:val="22"/>
        </w:rPr>
        <w:t>nt.</w:t>
      </w:r>
    </w:p>
    <w:p w:rsidR="00FB03DF" w:rsidRPr="00E914A0" w:rsidRDefault="00FB03DF" w:rsidP="00FB03DF">
      <w:pPr>
        <w:ind w:left="1418"/>
        <w:jc w:val="both"/>
        <w:rPr>
          <w:rFonts w:ascii="Arial" w:hAnsi="Arial" w:cs="Arial"/>
          <w:sz w:val="22"/>
          <w:szCs w:val="22"/>
        </w:rPr>
      </w:pPr>
    </w:p>
    <w:p w:rsidR="00167A91" w:rsidRDefault="00167A91" w:rsidP="00DB0B58">
      <w:pPr>
        <w:ind w:left="1418"/>
        <w:jc w:val="both"/>
        <w:rPr>
          <w:rFonts w:ascii="Arial" w:hAnsi="Arial" w:cs="Arial"/>
          <w:sz w:val="22"/>
          <w:szCs w:val="22"/>
        </w:rPr>
      </w:pPr>
    </w:p>
    <w:p w:rsidR="00E26E24" w:rsidRPr="00E26E24" w:rsidRDefault="00E26E24" w:rsidP="00DB0B58">
      <w:pPr>
        <w:ind w:left="1418"/>
        <w:jc w:val="both"/>
        <w:rPr>
          <w:rFonts w:ascii="Arial" w:hAnsi="Arial" w:cs="Arial"/>
          <w:vanish/>
          <w:sz w:val="22"/>
          <w:szCs w:val="22"/>
        </w:rPr>
      </w:pPr>
    </w:p>
    <w:sectPr w:rsidR="00E26E24" w:rsidRPr="00E26E24" w:rsidSect="00801284">
      <w:headerReference w:type="even" r:id="rId8"/>
      <w:headerReference w:type="default" r:id="rId9"/>
      <w:footerReference w:type="first" r:id="rId10"/>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17" w:rsidRDefault="00003617">
      <w:r>
        <w:separator/>
      </w:r>
    </w:p>
  </w:endnote>
  <w:endnote w:type="continuationSeparator" w:id="0">
    <w:p w:rsidR="00003617" w:rsidRDefault="000036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7" w:rsidRPr="00DB0B58" w:rsidRDefault="00003617" w:rsidP="00AE5287">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17" w:rsidRDefault="00003617">
      <w:r>
        <w:separator/>
      </w:r>
    </w:p>
  </w:footnote>
  <w:footnote w:type="continuationSeparator" w:id="0">
    <w:p w:rsidR="00003617" w:rsidRDefault="0000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7" w:rsidRDefault="00003617" w:rsidP="00731515">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17" w:rsidRDefault="00003617" w:rsidP="00E46C20">
    <w:pPr>
      <w:pStyle w:val="En-tte"/>
      <w:ind w:firstLine="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4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
    <w:nsid w:val="0BA86A26"/>
    <w:multiLevelType w:val="hybridMultilevel"/>
    <w:tmpl w:val="E14E000E"/>
    <w:lvl w:ilvl="0" w:tplc="040C000F">
      <w:start w:val="1"/>
      <w:numFmt w:val="decimal"/>
      <w:lvlText w:val="%1."/>
      <w:lvlJc w:val="left"/>
      <w:pPr>
        <w:tabs>
          <w:tab w:val="num" w:pos="720"/>
        </w:tabs>
        <w:ind w:left="720" w:hanging="360"/>
      </w:pPr>
    </w:lvl>
    <w:lvl w:ilvl="1" w:tplc="103EA1C8">
      <w:numFmt w:val="bullet"/>
      <w:lvlText w:val=""/>
      <w:lvlJc w:val="left"/>
      <w:pPr>
        <w:tabs>
          <w:tab w:val="num" w:pos="1440"/>
        </w:tabs>
        <w:ind w:left="1440" w:hanging="360"/>
      </w:pPr>
      <w:rPr>
        <w:rFonts w:ascii="Wingdings" w:eastAsia="Times New Roman"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4731C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FB01585"/>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4">
    <w:nsid w:val="142D2A7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AB140C9"/>
    <w:multiLevelType w:val="hybridMultilevel"/>
    <w:tmpl w:val="5F64E730"/>
    <w:lvl w:ilvl="0" w:tplc="103EA1C8">
      <w:numFmt w:val="bullet"/>
      <w:lvlText w:val=""/>
      <w:lvlJc w:val="left"/>
      <w:pPr>
        <w:tabs>
          <w:tab w:val="num" w:pos="4886"/>
        </w:tabs>
        <w:ind w:left="488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6">
    <w:nsid w:val="250B466A"/>
    <w:multiLevelType w:val="hybridMultilevel"/>
    <w:tmpl w:val="87B0E51E"/>
    <w:lvl w:ilvl="0" w:tplc="040C000F">
      <w:start w:val="1"/>
      <w:numFmt w:val="decimal"/>
      <w:lvlText w:val="%1."/>
      <w:lvlJc w:val="left"/>
      <w:pPr>
        <w:tabs>
          <w:tab w:val="num" w:pos="720"/>
        </w:tabs>
        <w:ind w:left="720" w:hanging="360"/>
      </w:pPr>
    </w:lvl>
    <w:lvl w:ilvl="1" w:tplc="84AADA9E">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66D6432"/>
    <w:multiLevelType w:val="hybridMultilevel"/>
    <w:tmpl w:val="75EC4B2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nsid w:val="2F730199"/>
    <w:multiLevelType w:val="hybridMultilevel"/>
    <w:tmpl w:val="D84A4C4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nsid w:val="34D765F0"/>
    <w:multiLevelType w:val="hybridMultilevel"/>
    <w:tmpl w:val="D69CDE1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nsid w:val="364F2316"/>
    <w:multiLevelType w:val="singleLevel"/>
    <w:tmpl w:val="56C053FE"/>
    <w:lvl w:ilvl="0">
      <w:numFmt w:val="bullet"/>
      <w:lvlText w:val=""/>
      <w:lvlJc w:val="left"/>
      <w:pPr>
        <w:tabs>
          <w:tab w:val="num" w:pos="3763"/>
        </w:tabs>
        <w:ind w:left="3763" w:hanging="360"/>
      </w:pPr>
      <w:rPr>
        <w:rFonts w:ascii="Wingdings" w:hAnsi="Wingdings" w:hint="default"/>
        <w:b/>
      </w:rPr>
    </w:lvl>
  </w:abstractNum>
  <w:abstractNum w:abstractNumId="11">
    <w:nsid w:val="37EA404B"/>
    <w:multiLevelType w:val="hybridMultilevel"/>
    <w:tmpl w:val="A1C200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ACC718A"/>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3">
    <w:nsid w:val="3F0D1CCC"/>
    <w:multiLevelType w:val="hybridMultilevel"/>
    <w:tmpl w:val="E8DA962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nsid w:val="445E015D"/>
    <w:multiLevelType w:val="hybridMultilevel"/>
    <w:tmpl w:val="467C857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514446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6">
    <w:nsid w:val="4533097D"/>
    <w:multiLevelType w:val="singleLevel"/>
    <w:tmpl w:val="3F20136A"/>
    <w:lvl w:ilvl="0">
      <w:start w:val="1"/>
      <w:numFmt w:val="bullet"/>
      <w:lvlText w:val="−"/>
      <w:lvlJc w:val="left"/>
      <w:pPr>
        <w:tabs>
          <w:tab w:val="num" w:pos="360"/>
        </w:tabs>
        <w:ind w:left="360" w:hanging="360"/>
      </w:pPr>
      <w:rPr>
        <w:rFonts w:ascii="Times New Roman" w:hAnsi="Times New Roman" w:hint="default"/>
      </w:rPr>
    </w:lvl>
  </w:abstractNum>
  <w:abstractNum w:abstractNumId="17">
    <w:nsid w:val="4A71233D"/>
    <w:multiLevelType w:val="singleLevel"/>
    <w:tmpl w:val="CE46E41C"/>
    <w:lvl w:ilvl="0">
      <w:start w:val="1"/>
      <w:numFmt w:val="bullet"/>
      <w:lvlText w:val=""/>
      <w:lvlJc w:val="left"/>
      <w:pPr>
        <w:tabs>
          <w:tab w:val="num" w:pos="360"/>
        </w:tabs>
        <w:ind w:left="360" w:hanging="360"/>
      </w:pPr>
      <w:rPr>
        <w:rFonts w:ascii="Wingdings" w:hAnsi="Wingdings" w:hint="default"/>
      </w:rPr>
    </w:lvl>
  </w:abstractNum>
  <w:abstractNum w:abstractNumId="18">
    <w:nsid w:val="4C0650D1"/>
    <w:multiLevelType w:val="hybridMultilevel"/>
    <w:tmpl w:val="5B227BF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nsid w:val="4CEC4B00"/>
    <w:multiLevelType w:val="singleLevel"/>
    <w:tmpl w:val="040C000F"/>
    <w:lvl w:ilvl="0">
      <w:start w:val="1"/>
      <w:numFmt w:val="decimal"/>
      <w:lvlText w:val="%1."/>
      <w:lvlJc w:val="left"/>
      <w:pPr>
        <w:tabs>
          <w:tab w:val="num" w:pos="360"/>
        </w:tabs>
        <w:ind w:left="360" w:hanging="360"/>
      </w:pPr>
    </w:lvl>
  </w:abstractNum>
  <w:abstractNum w:abstractNumId="20">
    <w:nsid w:val="559036F2"/>
    <w:multiLevelType w:val="hybridMultilevel"/>
    <w:tmpl w:val="49F8208C"/>
    <w:lvl w:ilvl="0" w:tplc="C310BA30">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1">
    <w:nsid w:val="562217CE"/>
    <w:multiLevelType w:val="multilevel"/>
    <w:tmpl w:val="87B0E51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503905"/>
    <w:multiLevelType w:val="hybridMultilevel"/>
    <w:tmpl w:val="6296849A"/>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3">
    <w:nsid w:val="67AF6DC7"/>
    <w:multiLevelType w:val="hybridMultilevel"/>
    <w:tmpl w:val="666E134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nsid w:val="6D0D6A7F"/>
    <w:multiLevelType w:val="hybridMultilevel"/>
    <w:tmpl w:val="CB8C5990"/>
    <w:lvl w:ilvl="0" w:tplc="040C000F">
      <w:start w:val="1"/>
      <w:numFmt w:val="decimal"/>
      <w:lvlText w:val="%1."/>
      <w:lvlJc w:val="left"/>
      <w:pPr>
        <w:tabs>
          <w:tab w:val="num" w:pos="720"/>
        </w:tabs>
        <w:ind w:left="720" w:hanging="360"/>
      </w:pPr>
    </w:lvl>
    <w:lvl w:ilvl="1" w:tplc="103EA1C8">
      <w:numFmt w:val="bullet"/>
      <w:lvlText w:val=""/>
      <w:lvlJc w:val="left"/>
      <w:pPr>
        <w:tabs>
          <w:tab w:val="num" w:pos="1440"/>
        </w:tabs>
        <w:ind w:left="1440" w:hanging="360"/>
      </w:pPr>
      <w:rPr>
        <w:rFonts w:ascii="Wingdings" w:eastAsia="Times New Roman"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FAA1960"/>
    <w:multiLevelType w:val="hybridMultilevel"/>
    <w:tmpl w:val="5F50D612"/>
    <w:lvl w:ilvl="0" w:tplc="040C0001">
      <w:start w:val="1"/>
      <w:numFmt w:val="bullet"/>
      <w:lvlText w:val=""/>
      <w:lvlJc w:val="left"/>
      <w:pPr>
        <w:ind w:left="2138" w:hanging="360"/>
      </w:pPr>
      <w:rPr>
        <w:rFonts w:ascii="Symbol" w:hAnsi="Symbol" w:hint="default"/>
      </w:rPr>
    </w:lvl>
    <w:lvl w:ilvl="1" w:tplc="13C2435E">
      <w:start w:val="1"/>
      <w:numFmt w:val="bullet"/>
      <w:lvlText w:val=""/>
      <w:lvlJc w:val="left"/>
      <w:pPr>
        <w:ind w:left="2858" w:hanging="360"/>
      </w:pPr>
      <w:rPr>
        <w:rFonts w:ascii="Wingdings" w:hAnsi="Wingdings"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6">
    <w:nsid w:val="73EE4277"/>
    <w:multiLevelType w:val="multilevel"/>
    <w:tmpl w:val="87B0E51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8">
    <w:nsid w:val="76A73B4C"/>
    <w:multiLevelType w:val="hybridMultilevel"/>
    <w:tmpl w:val="461ABFA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4"/>
  </w:num>
  <w:num w:numId="4">
    <w:abstractNumId w:val="12"/>
  </w:num>
  <w:num w:numId="5">
    <w:abstractNumId w:val="0"/>
  </w:num>
  <w:num w:numId="6">
    <w:abstractNumId w:val="19"/>
  </w:num>
  <w:num w:numId="7">
    <w:abstractNumId w:val="16"/>
  </w:num>
  <w:num w:numId="8">
    <w:abstractNumId w:val="10"/>
  </w:num>
  <w:num w:numId="9">
    <w:abstractNumId w:val="2"/>
  </w:num>
  <w:num w:numId="10">
    <w:abstractNumId w:val="27"/>
  </w:num>
  <w:num w:numId="11">
    <w:abstractNumId w:val="15"/>
  </w:num>
  <w:num w:numId="12">
    <w:abstractNumId w:val="14"/>
  </w:num>
  <w:num w:numId="13">
    <w:abstractNumId w:val="6"/>
  </w:num>
  <w:num w:numId="14">
    <w:abstractNumId w:val="21"/>
  </w:num>
  <w:num w:numId="15">
    <w:abstractNumId w:val="24"/>
  </w:num>
  <w:num w:numId="16">
    <w:abstractNumId w:val="26"/>
  </w:num>
  <w:num w:numId="17">
    <w:abstractNumId w:val="1"/>
  </w:num>
  <w:num w:numId="18">
    <w:abstractNumId w:val="5"/>
  </w:num>
  <w:num w:numId="19">
    <w:abstractNumId w:val="20"/>
  </w:num>
  <w:num w:numId="20">
    <w:abstractNumId w:val="8"/>
  </w:num>
  <w:num w:numId="21">
    <w:abstractNumId w:val="9"/>
  </w:num>
  <w:num w:numId="22">
    <w:abstractNumId w:val="13"/>
  </w:num>
  <w:num w:numId="23">
    <w:abstractNumId w:val="23"/>
  </w:num>
  <w:num w:numId="24">
    <w:abstractNumId w:val="22"/>
  </w:num>
  <w:num w:numId="25">
    <w:abstractNumId w:val="18"/>
  </w:num>
  <w:num w:numId="26">
    <w:abstractNumId w:val="25"/>
  </w:num>
  <w:num w:numId="27">
    <w:abstractNumId w:val="28"/>
  </w:num>
  <w:num w:numId="28">
    <w:abstractNumId w:val="1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72338"/>
    <w:rsid w:val="00003617"/>
    <w:rsid w:val="00003FE8"/>
    <w:rsid w:val="00014291"/>
    <w:rsid w:val="000324C0"/>
    <w:rsid w:val="00046221"/>
    <w:rsid w:val="0005348F"/>
    <w:rsid w:val="0006021E"/>
    <w:rsid w:val="00061958"/>
    <w:rsid w:val="000644BE"/>
    <w:rsid w:val="00071EBD"/>
    <w:rsid w:val="00081457"/>
    <w:rsid w:val="000A380C"/>
    <w:rsid w:val="000A5363"/>
    <w:rsid w:val="000B2501"/>
    <w:rsid w:val="000B4B4B"/>
    <w:rsid w:val="000C0616"/>
    <w:rsid w:val="000C61C4"/>
    <w:rsid w:val="000F2AD3"/>
    <w:rsid w:val="001013B4"/>
    <w:rsid w:val="00117141"/>
    <w:rsid w:val="00123818"/>
    <w:rsid w:val="00133F55"/>
    <w:rsid w:val="00141649"/>
    <w:rsid w:val="00152F23"/>
    <w:rsid w:val="00153DFF"/>
    <w:rsid w:val="00154908"/>
    <w:rsid w:val="0016009E"/>
    <w:rsid w:val="001628AD"/>
    <w:rsid w:val="00167A91"/>
    <w:rsid w:val="0017206B"/>
    <w:rsid w:val="001759DE"/>
    <w:rsid w:val="00186BC1"/>
    <w:rsid w:val="001975F6"/>
    <w:rsid w:val="001A3F81"/>
    <w:rsid w:val="001A79A3"/>
    <w:rsid w:val="001B409F"/>
    <w:rsid w:val="001B5448"/>
    <w:rsid w:val="001E1426"/>
    <w:rsid w:val="001E6ECE"/>
    <w:rsid w:val="001F47AF"/>
    <w:rsid w:val="00204BCE"/>
    <w:rsid w:val="002101FE"/>
    <w:rsid w:val="0021480B"/>
    <w:rsid w:val="00224FA6"/>
    <w:rsid w:val="002335AB"/>
    <w:rsid w:val="00246537"/>
    <w:rsid w:val="002540EB"/>
    <w:rsid w:val="00263B1C"/>
    <w:rsid w:val="002674A0"/>
    <w:rsid w:val="002809E0"/>
    <w:rsid w:val="00287293"/>
    <w:rsid w:val="00292EE5"/>
    <w:rsid w:val="002A376E"/>
    <w:rsid w:val="002A4E63"/>
    <w:rsid w:val="002B171D"/>
    <w:rsid w:val="002C71E1"/>
    <w:rsid w:val="002D40E8"/>
    <w:rsid w:val="003016F6"/>
    <w:rsid w:val="003133AA"/>
    <w:rsid w:val="003311AF"/>
    <w:rsid w:val="00342E8A"/>
    <w:rsid w:val="00352264"/>
    <w:rsid w:val="00377829"/>
    <w:rsid w:val="003A71B8"/>
    <w:rsid w:val="003B007D"/>
    <w:rsid w:val="003C0FD7"/>
    <w:rsid w:val="003C515D"/>
    <w:rsid w:val="003D25A5"/>
    <w:rsid w:val="003D6D13"/>
    <w:rsid w:val="003F717D"/>
    <w:rsid w:val="00401532"/>
    <w:rsid w:val="00410021"/>
    <w:rsid w:val="004101B3"/>
    <w:rsid w:val="0042063D"/>
    <w:rsid w:val="00427E2F"/>
    <w:rsid w:val="00434281"/>
    <w:rsid w:val="004417CC"/>
    <w:rsid w:val="00452D64"/>
    <w:rsid w:val="00472089"/>
    <w:rsid w:val="00472338"/>
    <w:rsid w:val="00477347"/>
    <w:rsid w:val="00484DE2"/>
    <w:rsid w:val="00486418"/>
    <w:rsid w:val="00491CCF"/>
    <w:rsid w:val="004B6F6C"/>
    <w:rsid w:val="004C0302"/>
    <w:rsid w:val="004C08B3"/>
    <w:rsid w:val="004D2CB2"/>
    <w:rsid w:val="004E0BF2"/>
    <w:rsid w:val="004E158C"/>
    <w:rsid w:val="004F4CEC"/>
    <w:rsid w:val="005039F7"/>
    <w:rsid w:val="00513B82"/>
    <w:rsid w:val="005173B4"/>
    <w:rsid w:val="005250BF"/>
    <w:rsid w:val="00525A84"/>
    <w:rsid w:val="00537DEF"/>
    <w:rsid w:val="005532AE"/>
    <w:rsid w:val="00556024"/>
    <w:rsid w:val="00557BE2"/>
    <w:rsid w:val="005604E7"/>
    <w:rsid w:val="00561AC7"/>
    <w:rsid w:val="005633F2"/>
    <w:rsid w:val="005717D2"/>
    <w:rsid w:val="00581E87"/>
    <w:rsid w:val="00583224"/>
    <w:rsid w:val="005841E3"/>
    <w:rsid w:val="00591910"/>
    <w:rsid w:val="005A2E44"/>
    <w:rsid w:val="005B0FE6"/>
    <w:rsid w:val="005B2A0E"/>
    <w:rsid w:val="005B4B4E"/>
    <w:rsid w:val="005C5D47"/>
    <w:rsid w:val="005C5EFE"/>
    <w:rsid w:val="005E7E0C"/>
    <w:rsid w:val="005F726F"/>
    <w:rsid w:val="00624933"/>
    <w:rsid w:val="00633CA5"/>
    <w:rsid w:val="00646476"/>
    <w:rsid w:val="006525D4"/>
    <w:rsid w:val="00654F6A"/>
    <w:rsid w:val="00663610"/>
    <w:rsid w:val="006662E7"/>
    <w:rsid w:val="00692EB9"/>
    <w:rsid w:val="006A5E69"/>
    <w:rsid w:val="006B163B"/>
    <w:rsid w:val="006C26AD"/>
    <w:rsid w:val="006E1672"/>
    <w:rsid w:val="006E490D"/>
    <w:rsid w:val="006F3CA2"/>
    <w:rsid w:val="006F7AA0"/>
    <w:rsid w:val="0070755F"/>
    <w:rsid w:val="007139BD"/>
    <w:rsid w:val="0071655A"/>
    <w:rsid w:val="00716CD3"/>
    <w:rsid w:val="00721319"/>
    <w:rsid w:val="00721A74"/>
    <w:rsid w:val="00730887"/>
    <w:rsid w:val="00731291"/>
    <w:rsid w:val="00731515"/>
    <w:rsid w:val="00732A0F"/>
    <w:rsid w:val="0073670C"/>
    <w:rsid w:val="00752871"/>
    <w:rsid w:val="0075460D"/>
    <w:rsid w:val="00755B5B"/>
    <w:rsid w:val="00760C0F"/>
    <w:rsid w:val="00764B33"/>
    <w:rsid w:val="00766B08"/>
    <w:rsid w:val="0077031D"/>
    <w:rsid w:val="00776442"/>
    <w:rsid w:val="007767F7"/>
    <w:rsid w:val="007806E9"/>
    <w:rsid w:val="007B59AA"/>
    <w:rsid w:val="007C22B2"/>
    <w:rsid w:val="007C26F8"/>
    <w:rsid w:val="007C46A0"/>
    <w:rsid w:val="007D5511"/>
    <w:rsid w:val="007E477D"/>
    <w:rsid w:val="007E54BB"/>
    <w:rsid w:val="007F24FF"/>
    <w:rsid w:val="007F3878"/>
    <w:rsid w:val="007F77AF"/>
    <w:rsid w:val="00801284"/>
    <w:rsid w:val="00812E82"/>
    <w:rsid w:val="00834AEB"/>
    <w:rsid w:val="00841517"/>
    <w:rsid w:val="00855081"/>
    <w:rsid w:val="0085604A"/>
    <w:rsid w:val="00857932"/>
    <w:rsid w:val="00861560"/>
    <w:rsid w:val="00864DFB"/>
    <w:rsid w:val="008731E0"/>
    <w:rsid w:val="00896567"/>
    <w:rsid w:val="00896CD8"/>
    <w:rsid w:val="008A1888"/>
    <w:rsid w:val="008A343B"/>
    <w:rsid w:val="008B1934"/>
    <w:rsid w:val="008D5680"/>
    <w:rsid w:val="008F0A90"/>
    <w:rsid w:val="008F43A0"/>
    <w:rsid w:val="008F726B"/>
    <w:rsid w:val="00907FC9"/>
    <w:rsid w:val="00920BAA"/>
    <w:rsid w:val="00924CD1"/>
    <w:rsid w:val="00925121"/>
    <w:rsid w:val="00932E65"/>
    <w:rsid w:val="00941FC5"/>
    <w:rsid w:val="00952EEB"/>
    <w:rsid w:val="00956FD9"/>
    <w:rsid w:val="00961630"/>
    <w:rsid w:val="00987DB6"/>
    <w:rsid w:val="00987F59"/>
    <w:rsid w:val="0099528C"/>
    <w:rsid w:val="009A6565"/>
    <w:rsid w:val="009A6A3E"/>
    <w:rsid w:val="009D1A83"/>
    <w:rsid w:val="009E4CFD"/>
    <w:rsid w:val="00A0011C"/>
    <w:rsid w:val="00A0473D"/>
    <w:rsid w:val="00A04DCA"/>
    <w:rsid w:val="00A07CED"/>
    <w:rsid w:val="00A101BC"/>
    <w:rsid w:val="00A162D6"/>
    <w:rsid w:val="00A33DA8"/>
    <w:rsid w:val="00A35C59"/>
    <w:rsid w:val="00A37059"/>
    <w:rsid w:val="00A37815"/>
    <w:rsid w:val="00A443E1"/>
    <w:rsid w:val="00A44CB7"/>
    <w:rsid w:val="00A50BFB"/>
    <w:rsid w:val="00A57199"/>
    <w:rsid w:val="00A62A57"/>
    <w:rsid w:val="00A62CAD"/>
    <w:rsid w:val="00A734AE"/>
    <w:rsid w:val="00A73E19"/>
    <w:rsid w:val="00A804CD"/>
    <w:rsid w:val="00A84C9F"/>
    <w:rsid w:val="00A942DB"/>
    <w:rsid w:val="00A94ABD"/>
    <w:rsid w:val="00AB6664"/>
    <w:rsid w:val="00AC169A"/>
    <w:rsid w:val="00AD2EB7"/>
    <w:rsid w:val="00AD5A07"/>
    <w:rsid w:val="00AE5287"/>
    <w:rsid w:val="00B00CDA"/>
    <w:rsid w:val="00B116DC"/>
    <w:rsid w:val="00B23BA8"/>
    <w:rsid w:val="00B2604B"/>
    <w:rsid w:val="00B356C2"/>
    <w:rsid w:val="00B52558"/>
    <w:rsid w:val="00B55AD9"/>
    <w:rsid w:val="00B66283"/>
    <w:rsid w:val="00B72723"/>
    <w:rsid w:val="00B72AA0"/>
    <w:rsid w:val="00B73F26"/>
    <w:rsid w:val="00B76A8F"/>
    <w:rsid w:val="00BA7487"/>
    <w:rsid w:val="00BB21D8"/>
    <w:rsid w:val="00BB46FD"/>
    <w:rsid w:val="00BC7CF4"/>
    <w:rsid w:val="00BC7E4B"/>
    <w:rsid w:val="00BD1B19"/>
    <w:rsid w:val="00BD3147"/>
    <w:rsid w:val="00BE015E"/>
    <w:rsid w:val="00BE0482"/>
    <w:rsid w:val="00BF44A1"/>
    <w:rsid w:val="00BF70F8"/>
    <w:rsid w:val="00C004E4"/>
    <w:rsid w:val="00C07570"/>
    <w:rsid w:val="00C3232E"/>
    <w:rsid w:val="00C33BD2"/>
    <w:rsid w:val="00C35B05"/>
    <w:rsid w:val="00C42CB8"/>
    <w:rsid w:val="00C54F05"/>
    <w:rsid w:val="00C64C2F"/>
    <w:rsid w:val="00C759FF"/>
    <w:rsid w:val="00C939D5"/>
    <w:rsid w:val="00C95ABB"/>
    <w:rsid w:val="00CA2338"/>
    <w:rsid w:val="00CB42D5"/>
    <w:rsid w:val="00CB6C75"/>
    <w:rsid w:val="00CD6B2B"/>
    <w:rsid w:val="00CE4A05"/>
    <w:rsid w:val="00CF1974"/>
    <w:rsid w:val="00D01F33"/>
    <w:rsid w:val="00D128C5"/>
    <w:rsid w:val="00D15A6F"/>
    <w:rsid w:val="00D16F53"/>
    <w:rsid w:val="00D341AA"/>
    <w:rsid w:val="00D34E51"/>
    <w:rsid w:val="00D37C3D"/>
    <w:rsid w:val="00D45EBC"/>
    <w:rsid w:val="00D5145D"/>
    <w:rsid w:val="00D51EC1"/>
    <w:rsid w:val="00D56BB4"/>
    <w:rsid w:val="00D63E0F"/>
    <w:rsid w:val="00D71531"/>
    <w:rsid w:val="00D7340C"/>
    <w:rsid w:val="00D75AB0"/>
    <w:rsid w:val="00D76EB7"/>
    <w:rsid w:val="00D91E2F"/>
    <w:rsid w:val="00D9263A"/>
    <w:rsid w:val="00D96031"/>
    <w:rsid w:val="00DB0B58"/>
    <w:rsid w:val="00DB31A4"/>
    <w:rsid w:val="00DD7439"/>
    <w:rsid w:val="00DE0BFD"/>
    <w:rsid w:val="00DE420F"/>
    <w:rsid w:val="00DF1982"/>
    <w:rsid w:val="00DF55F5"/>
    <w:rsid w:val="00E05223"/>
    <w:rsid w:val="00E11D93"/>
    <w:rsid w:val="00E13905"/>
    <w:rsid w:val="00E21B97"/>
    <w:rsid w:val="00E26E24"/>
    <w:rsid w:val="00E3171E"/>
    <w:rsid w:val="00E32215"/>
    <w:rsid w:val="00E33440"/>
    <w:rsid w:val="00E36617"/>
    <w:rsid w:val="00E374C4"/>
    <w:rsid w:val="00E4124D"/>
    <w:rsid w:val="00E46BDD"/>
    <w:rsid w:val="00E46C20"/>
    <w:rsid w:val="00E62297"/>
    <w:rsid w:val="00E76537"/>
    <w:rsid w:val="00E80902"/>
    <w:rsid w:val="00E838B9"/>
    <w:rsid w:val="00E914A0"/>
    <w:rsid w:val="00E9686C"/>
    <w:rsid w:val="00EB42DF"/>
    <w:rsid w:val="00EC2E58"/>
    <w:rsid w:val="00EC723F"/>
    <w:rsid w:val="00ED3CF4"/>
    <w:rsid w:val="00ED66F5"/>
    <w:rsid w:val="00ED6E67"/>
    <w:rsid w:val="00EF1492"/>
    <w:rsid w:val="00F0579E"/>
    <w:rsid w:val="00F07CBB"/>
    <w:rsid w:val="00F174C9"/>
    <w:rsid w:val="00F324CA"/>
    <w:rsid w:val="00F36BAE"/>
    <w:rsid w:val="00F55B1D"/>
    <w:rsid w:val="00F702C4"/>
    <w:rsid w:val="00F74008"/>
    <w:rsid w:val="00F76F7B"/>
    <w:rsid w:val="00F803B9"/>
    <w:rsid w:val="00F852C3"/>
    <w:rsid w:val="00F92116"/>
    <w:rsid w:val="00FA44B7"/>
    <w:rsid w:val="00FB0336"/>
    <w:rsid w:val="00FB03DF"/>
    <w:rsid w:val="00FB5139"/>
    <w:rsid w:val="00FC6D4A"/>
    <w:rsid w:val="00FD7910"/>
    <w:rsid w:val="00FD7A88"/>
    <w:rsid w:val="00FE72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47"/>
    <w:rPr>
      <w:rFonts w:ascii="Univers (W1)" w:hAnsi="Univers (W1)"/>
    </w:rPr>
  </w:style>
  <w:style w:type="paragraph" w:styleId="Titre1">
    <w:name w:val="heading 1"/>
    <w:basedOn w:val="Normal"/>
    <w:next w:val="Normal"/>
    <w:qFormat/>
    <w:rsid w:val="00477347"/>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477347"/>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link w:val="Titre3Car"/>
    <w:qFormat/>
    <w:rsid w:val="00477347"/>
    <w:pPr>
      <w:keepNext/>
      <w:tabs>
        <w:tab w:val="left" w:pos="1276"/>
        <w:tab w:val="left" w:pos="3261"/>
        <w:tab w:val="left" w:pos="7230"/>
      </w:tabs>
      <w:ind w:left="2269"/>
      <w:jc w:val="right"/>
      <w:outlineLvl w:val="2"/>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477347"/>
    <w:rPr>
      <w:sz w:val="16"/>
      <w:szCs w:val="16"/>
    </w:rPr>
  </w:style>
  <w:style w:type="paragraph" w:styleId="Commentaire">
    <w:name w:val="annotation text"/>
    <w:basedOn w:val="Normal"/>
    <w:semiHidden/>
    <w:rsid w:val="00477347"/>
  </w:style>
  <w:style w:type="paragraph" w:styleId="En-tte">
    <w:name w:val="header"/>
    <w:basedOn w:val="Normal"/>
    <w:rsid w:val="00477347"/>
    <w:pPr>
      <w:tabs>
        <w:tab w:val="center" w:pos="4536"/>
        <w:tab w:val="right" w:pos="9072"/>
      </w:tabs>
    </w:pPr>
  </w:style>
  <w:style w:type="paragraph" w:styleId="Pieddepage">
    <w:name w:val="footer"/>
    <w:basedOn w:val="Normal"/>
    <w:rsid w:val="00477347"/>
    <w:pPr>
      <w:tabs>
        <w:tab w:val="center" w:pos="4536"/>
        <w:tab w:val="right" w:pos="9072"/>
      </w:tabs>
    </w:pPr>
  </w:style>
  <w:style w:type="paragraph" w:customStyle="1" w:styleId="Paragraphe">
    <w:name w:val="Paragraphe"/>
    <w:basedOn w:val="Normal"/>
    <w:rsid w:val="00477347"/>
    <w:pPr>
      <w:ind w:firstLine="1276"/>
      <w:jc w:val="both"/>
    </w:pPr>
  </w:style>
  <w:style w:type="paragraph" w:styleId="Retraitcorpsdetexte">
    <w:name w:val="Body Text Indent"/>
    <w:basedOn w:val="Normal"/>
    <w:rsid w:val="00477347"/>
    <w:pPr>
      <w:ind w:left="2269" w:firstLine="1133"/>
      <w:jc w:val="both"/>
    </w:pPr>
    <w:rPr>
      <w:rFonts w:ascii="Univers" w:hAnsi="Univers"/>
      <w:sz w:val="22"/>
      <w:szCs w:val="22"/>
    </w:rPr>
  </w:style>
  <w:style w:type="paragraph" w:styleId="Retraitcorpsdetexte2">
    <w:name w:val="Body Text Indent 2"/>
    <w:basedOn w:val="Normal"/>
    <w:rsid w:val="00477347"/>
    <w:pPr>
      <w:ind w:left="2552"/>
      <w:jc w:val="both"/>
    </w:pPr>
    <w:rPr>
      <w:rFonts w:ascii="Univers" w:hAnsi="Univers"/>
      <w:sz w:val="22"/>
      <w:szCs w:val="22"/>
    </w:rPr>
  </w:style>
  <w:style w:type="paragraph" w:styleId="Retraitcorpsdetexte3">
    <w:name w:val="Body Text Indent 3"/>
    <w:basedOn w:val="Normal"/>
    <w:rsid w:val="00477347"/>
    <w:pPr>
      <w:tabs>
        <w:tab w:val="left" w:pos="1276"/>
        <w:tab w:val="left" w:pos="3261"/>
      </w:tabs>
      <w:ind w:left="2269"/>
      <w:jc w:val="center"/>
    </w:pPr>
    <w:rPr>
      <w:rFonts w:ascii="Univers" w:hAnsi="Univers"/>
      <w:b/>
      <w:bCs/>
      <w:sz w:val="22"/>
      <w:szCs w:val="22"/>
    </w:rPr>
  </w:style>
  <w:style w:type="paragraph" w:styleId="Textedebulles">
    <w:name w:val="Balloon Text"/>
    <w:basedOn w:val="Normal"/>
    <w:semiHidden/>
    <w:rsid w:val="00472338"/>
    <w:rPr>
      <w:rFonts w:ascii="Tahoma" w:hAnsi="Tahoma" w:cs="Tahoma"/>
      <w:sz w:val="16"/>
      <w:szCs w:val="16"/>
    </w:rPr>
  </w:style>
  <w:style w:type="paragraph" w:styleId="Corpsdetexte">
    <w:name w:val="Body Text"/>
    <w:basedOn w:val="Normal"/>
    <w:rsid w:val="00537DEF"/>
    <w:pPr>
      <w:spacing w:after="120"/>
    </w:pPr>
  </w:style>
  <w:style w:type="paragraph" w:customStyle="1" w:styleId="NormalWeb2">
    <w:name w:val="Normal (Web)2"/>
    <w:basedOn w:val="Normal"/>
    <w:rsid w:val="00C35B05"/>
    <w:pPr>
      <w:spacing w:before="240" w:after="240"/>
    </w:pPr>
    <w:rPr>
      <w:rFonts w:ascii="Times New Roman" w:hAnsi="Times New Roman"/>
      <w:sz w:val="24"/>
      <w:szCs w:val="24"/>
    </w:rPr>
  </w:style>
  <w:style w:type="character" w:styleId="lev">
    <w:name w:val="Strong"/>
    <w:basedOn w:val="Policepardfaut"/>
    <w:qFormat/>
    <w:rsid w:val="00DB0B58"/>
    <w:rPr>
      <w:b/>
      <w:bCs/>
    </w:rPr>
  </w:style>
  <w:style w:type="table" w:styleId="Grilledutableau">
    <w:name w:val="Table Grid"/>
    <w:basedOn w:val="TableauNormal"/>
    <w:rsid w:val="006F7AA0"/>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380C"/>
    <w:pPr>
      <w:ind w:left="720"/>
      <w:contextualSpacing/>
    </w:pPr>
  </w:style>
  <w:style w:type="character" w:customStyle="1" w:styleId="Titre3Car">
    <w:name w:val="Titre 3 Car"/>
    <w:basedOn w:val="Policepardfaut"/>
    <w:link w:val="Titre3"/>
    <w:rsid w:val="00427E2F"/>
    <w:rPr>
      <w:rFonts w:ascii="Arial Black" w:hAnsi="Arial Black"/>
      <w:b/>
      <w:bCs/>
      <w:sz w:val="22"/>
      <w:szCs w:val="22"/>
    </w:rPr>
  </w:style>
</w:styles>
</file>

<file path=word/webSettings.xml><?xml version="1.0" encoding="utf-8"?>
<w:webSettings xmlns:r="http://schemas.openxmlformats.org/officeDocument/2006/relationships" xmlns:w="http://schemas.openxmlformats.org/wordprocessingml/2006/main">
  <w:divs>
    <w:div w:id="477234538">
      <w:bodyDiv w:val="1"/>
      <w:marLeft w:val="0"/>
      <w:marRight w:val="0"/>
      <w:marTop w:val="0"/>
      <w:marBottom w:val="0"/>
      <w:divBdr>
        <w:top w:val="none" w:sz="0" w:space="0" w:color="auto"/>
        <w:left w:val="none" w:sz="0" w:space="0" w:color="auto"/>
        <w:bottom w:val="none" w:sz="0" w:space="0" w:color="auto"/>
        <w:right w:val="none" w:sz="0" w:space="0" w:color="auto"/>
      </w:divBdr>
      <w:divsChild>
        <w:div w:id="1266229144">
          <w:marLeft w:val="0"/>
          <w:marRight w:val="0"/>
          <w:marTop w:val="0"/>
          <w:marBottom w:val="0"/>
          <w:divBdr>
            <w:top w:val="none" w:sz="0" w:space="0" w:color="auto"/>
            <w:left w:val="none" w:sz="0" w:space="0" w:color="auto"/>
            <w:bottom w:val="none" w:sz="0" w:space="0" w:color="auto"/>
            <w:right w:val="none" w:sz="0" w:space="0" w:color="auto"/>
          </w:divBdr>
          <w:divsChild>
            <w:div w:id="1302806381">
              <w:marLeft w:val="0"/>
              <w:marRight w:val="0"/>
              <w:marTop w:val="0"/>
              <w:marBottom w:val="0"/>
              <w:divBdr>
                <w:top w:val="none" w:sz="0" w:space="0" w:color="auto"/>
                <w:left w:val="none" w:sz="0" w:space="0" w:color="auto"/>
                <w:bottom w:val="none" w:sz="0" w:space="0" w:color="auto"/>
                <w:right w:val="none" w:sz="0" w:space="0" w:color="auto"/>
              </w:divBdr>
              <w:divsChild>
                <w:div w:id="1647970126">
                  <w:marLeft w:val="0"/>
                  <w:marRight w:val="0"/>
                  <w:marTop w:val="0"/>
                  <w:marBottom w:val="0"/>
                  <w:divBdr>
                    <w:top w:val="none" w:sz="0" w:space="0" w:color="auto"/>
                    <w:left w:val="none" w:sz="0" w:space="0" w:color="auto"/>
                    <w:bottom w:val="none" w:sz="0" w:space="0" w:color="auto"/>
                    <w:right w:val="none" w:sz="0" w:space="0" w:color="auto"/>
                  </w:divBdr>
                  <w:divsChild>
                    <w:div w:id="281350685">
                      <w:marLeft w:val="0"/>
                      <w:marRight w:val="0"/>
                      <w:marTop w:val="0"/>
                      <w:marBottom w:val="0"/>
                      <w:divBdr>
                        <w:top w:val="none" w:sz="0" w:space="0" w:color="auto"/>
                        <w:left w:val="none" w:sz="0" w:space="0" w:color="auto"/>
                        <w:bottom w:val="none" w:sz="0" w:space="0" w:color="auto"/>
                        <w:right w:val="none" w:sz="0" w:space="0" w:color="auto"/>
                      </w:divBdr>
                      <w:divsChild>
                        <w:div w:id="1461846060">
                          <w:marLeft w:val="0"/>
                          <w:marRight w:val="0"/>
                          <w:marTop w:val="0"/>
                          <w:marBottom w:val="0"/>
                          <w:divBdr>
                            <w:top w:val="none" w:sz="0" w:space="3" w:color="auto"/>
                            <w:left w:val="none" w:sz="0" w:space="3" w:color="auto"/>
                            <w:bottom w:val="none" w:sz="0" w:space="3" w:color="auto"/>
                            <w:right w:val="none" w:sz="0" w:space="3" w:color="auto"/>
                          </w:divBdr>
                          <w:divsChild>
                            <w:div w:id="1923175966">
                              <w:marLeft w:val="0"/>
                              <w:marRight w:val="0"/>
                              <w:marTop w:val="0"/>
                              <w:marBottom w:val="0"/>
                              <w:divBdr>
                                <w:top w:val="none" w:sz="0" w:space="0" w:color="auto"/>
                                <w:left w:val="none" w:sz="0" w:space="0" w:color="auto"/>
                                <w:bottom w:val="none" w:sz="0" w:space="0" w:color="auto"/>
                                <w:right w:val="none" w:sz="0" w:space="0" w:color="auto"/>
                              </w:divBdr>
                              <w:divsChild>
                                <w:div w:id="1070729683">
                                  <w:marLeft w:val="0"/>
                                  <w:marRight w:val="0"/>
                                  <w:marTop w:val="240"/>
                                  <w:marBottom w:val="240"/>
                                  <w:divBdr>
                                    <w:top w:val="none" w:sz="0" w:space="3" w:color="auto"/>
                                    <w:left w:val="none" w:sz="0" w:space="3" w:color="auto"/>
                                    <w:bottom w:val="single" w:sz="4" w:space="24" w:color="CCCCCC"/>
                                    <w:right w:val="none" w:sz="0" w:space="3" w:color="auto"/>
                                  </w:divBdr>
                                </w:div>
                              </w:divsChild>
                            </w:div>
                          </w:divsChild>
                        </w:div>
                      </w:divsChild>
                    </w:div>
                  </w:divsChild>
                </w:div>
              </w:divsChild>
            </w:div>
          </w:divsChild>
        </w:div>
      </w:divsChild>
    </w:div>
    <w:div w:id="761340774">
      <w:bodyDiv w:val="1"/>
      <w:marLeft w:val="0"/>
      <w:marRight w:val="0"/>
      <w:marTop w:val="0"/>
      <w:marBottom w:val="0"/>
      <w:divBdr>
        <w:top w:val="none" w:sz="0" w:space="0" w:color="auto"/>
        <w:left w:val="none" w:sz="0" w:space="0" w:color="auto"/>
        <w:bottom w:val="none" w:sz="0" w:space="0" w:color="auto"/>
        <w:right w:val="none" w:sz="0" w:space="0" w:color="auto"/>
      </w:divBdr>
    </w:div>
    <w:div w:id="161339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006C6-1A43-4059-B7E7-A287772D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568</Words>
  <Characters>3161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13</cp:revision>
  <cp:lastPrinted>2016-05-23T09:14:00Z</cp:lastPrinted>
  <dcterms:created xsi:type="dcterms:W3CDTF">2016-04-27T15:19:00Z</dcterms:created>
  <dcterms:modified xsi:type="dcterms:W3CDTF">2016-05-23T09:14:00Z</dcterms:modified>
</cp:coreProperties>
</file>