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85" w:rsidRPr="007B79B6" w:rsidRDefault="003C2C85" w:rsidP="007C226A">
      <w:pPr>
        <w:pStyle w:val="Titre1"/>
        <w:ind w:left="567"/>
        <w:rPr>
          <w:rFonts w:ascii="Arial" w:hAnsi="Arial" w:cs="Arial"/>
          <w:sz w:val="28"/>
          <w:szCs w:val="28"/>
        </w:rPr>
      </w:pPr>
      <w:r w:rsidRPr="007B79B6">
        <w:rPr>
          <w:rFonts w:ascii="Arial" w:hAnsi="Arial" w:cs="Arial"/>
          <w:sz w:val="28"/>
          <w:szCs w:val="28"/>
        </w:rPr>
        <w:t>Ville de Riorges</w:t>
      </w:r>
    </w:p>
    <w:p w:rsidR="003C2C85" w:rsidRDefault="005716E1" w:rsidP="007C226A">
      <w:pPr>
        <w:pStyle w:val="Titre1"/>
        <w:tabs>
          <w:tab w:val="right" w:pos="9639"/>
        </w:tabs>
        <w:ind w:left="567"/>
        <w:rPr>
          <w:rFonts w:ascii="Arial" w:hAnsi="Arial"/>
        </w:rPr>
      </w:pPr>
      <w:r>
        <w:rPr>
          <w:rFonts w:ascii="Arial" w:hAnsi="Arial"/>
        </w:rPr>
        <w:t>Délibération du c</w:t>
      </w:r>
      <w:r w:rsidR="003C2C85">
        <w:rPr>
          <w:rFonts w:ascii="Arial" w:hAnsi="Arial"/>
        </w:rPr>
        <w:t xml:space="preserve">onseil municipal du </w:t>
      </w:r>
      <w:r w:rsidR="00822577">
        <w:rPr>
          <w:rFonts w:ascii="Arial" w:hAnsi="Arial"/>
        </w:rPr>
        <w:t>20 octobre 2016</w:t>
      </w:r>
      <w:r w:rsidR="00822577">
        <w:rPr>
          <w:rFonts w:ascii="Arial" w:hAnsi="Arial"/>
        </w:rPr>
        <w:tab/>
      </w:r>
      <w:r w:rsidR="009070A5">
        <w:rPr>
          <w:rFonts w:ascii="Arial" w:hAnsi="Arial"/>
        </w:rPr>
        <w:t>2.1</w:t>
      </w: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6F770B" w:rsidRDefault="006F770B">
      <w:pPr>
        <w:tabs>
          <w:tab w:val="left" w:pos="1276"/>
          <w:tab w:val="left" w:pos="3402"/>
        </w:tabs>
        <w:ind w:left="2269"/>
        <w:jc w:val="center"/>
        <w:rPr>
          <w:rFonts w:ascii="Arial" w:hAnsi="Arial" w:cs="Arial"/>
          <w:b/>
          <w:sz w:val="22"/>
        </w:rPr>
      </w:pPr>
    </w:p>
    <w:p w:rsidR="006F770B" w:rsidRPr="00783961" w:rsidRDefault="006F770B">
      <w:pPr>
        <w:pStyle w:val="Titre2"/>
        <w:rPr>
          <w:rFonts w:ascii="Arial" w:hAnsi="Arial" w:cs="Arial"/>
          <w:sz w:val="24"/>
          <w:szCs w:val="24"/>
        </w:rPr>
      </w:pPr>
      <w:r w:rsidRPr="00783961">
        <w:rPr>
          <w:rFonts w:ascii="Arial" w:hAnsi="Arial" w:cs="Arial"/>
          <w:sz w:val="24"/>
          <w:szCs w:val="24"/>
        </w:rPr>
        <w:t>FINANCES</w:t>
      </w:r>
    </w:p>
    <w:p w:rsidR="00AC7DE5" w:rsidRDefault="00AC7DE5" w:rsidP="00AC7DE5">
      <w:pPr>
        <w:pStyle w:val="Retraitcorpsdetexte3"/>
        <w:jc w:val="right"/>
        <w:rPr>
          <w:rFonts w:ascii="Arial" w:hAnsi="Arial"/>
        </w:rPr>
      </w:pP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BUDGET GENERAL</w:t>
      </w:r>
    </w:p>
    <w:p w:rsidR="00974DAC" w:rsidRDefault="00974DAC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TAXES ET PRODUITS IRRECOUVRABLES</w:t>
      </w:r>
    </w:p>
    <w:p w:rsidR="00974DAC" w:rsidRPr="0021480B" w:rsidRDefault="005D5D3B" w:rsidP="00974DAC">
      <w:pPr>
        <w:pStyle w:val="Retraitcorpsdetexte3"/>
        <w:ind w:left="708"/>
        <w:jc w:val="right"/>
        <w:rPr>
          <w:rFonts w:ascii="Arial" w:hAnsi="Arial"/>
        </w:rPr>
      </w:pPr>
      <w:r>
        <w:rPr>
          <w:rFonts w:ascii="Arial" w:hAnsi="Arial"/>
        </w:rPr>
        <w:t>CREANCES ETEINTES</w:t>
      </w:r>
    </w:p>
    <w:p w:rsidR="00974DAC" w:rsidRDefault="00974DAC" w:rsidP="005716E1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5716E1">
      <w:pPr>
        <w:ind w:left="1418"/>
        <w:jc w:val="both"/>
        <w:rPr>
          <w:rFonts w:ascii="Arial" w:hAnsi="Arial"/>
          <w:sz w:val="22"/>
        </w:rPr>
      </w:pPr>
    </w:p>
    <w:p w:rsidR="00974DAC" w:rsidRDefault="00974DAC" w:rsidP="005716E1">
      <w:pPr>
        <w:ind w:left="1418"/>
        <w:jc w:val="both"/>
        <w:rPr>
          <w:rFonts w:ascii="Arial" w:hAnsi="Arial"/>
          <w:sz w:val="22"/>
        </w:rPr>
      </w:pPr>
    </w:p>
    <w:p w:rsidR="005716E1" w:rsidRDefault="005716E1" w:rsidP="005716E1">
      <w:pPr>
        <w:ind w:left="141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Pierre BARNET, conseiller municipal délégué aux finances et au personnel, expose à l'assemblée :</w:t>
      </w:r>
    </w:p>
    <w:p w:rsidR="00974DAC" w:rsidRDefault="00974DAC" w:rsidP="005716E1">
      <w:pPr>
        <w:ind w:left="1418"/>
        <w:jc w:val="both"/>
        <w:rPr>
          <w:rFonts w:ascii="Arial" w:hAnsi="Arial" w:cs="Arial"/>
          <w:sz w:val="22"/>
          <w:szCs w:val="22"/>
        </w:rPr>
      </w:pPr>
    </w:p>
    <w:p w:rsidR="0030307A" w:rsidRDefault="00013265" w:rsidP="0030307A">
      <w:pPr>
        <w:ind w:left="1418" w:hanging="1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"</w:t>
      </w:r>
      <w:r w:rsidR="0030307A">
        <w:rPr>
          <w:rFonts w:ascii="Arial" w:hAnsi="Arial"/>
          <w:sz w:val="22"/>
        </w:rPr>
        <w:t>Monsieur le trésorier de Roanne Municipale a produit à l'ordonnateur, un état des taxes et produits irrécouvrables sur lequel le conseil municipal doit se prononcer.</w:t>
      </w:r>
    </w:p>
    <w:p w:rsidR="0030307A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30307A" w:rsidRPr="00C226B2" w:rsidRDefault="0030307A" w:rsidP="0030307A">
      <w:pPr>
        <w:ind w:left="1418" w:hanging="1"/>
        <w:jc w:val="both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>Il s'agit principalement d'impayés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en matière de restauration scolaire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>pour un</w:t>
      </w:r>
      <w:r w:rsidRPr="00BB6715">
        <w:rPr>
          <w:rFonts w:ascii="Arial" w:hAnsi="Arial"/>
          <w:spacing w:val="-20"/>
          <w:sz w:val="22"/>
        </w:rPr>
        <w:t xml:space="preserve"> </w:t>
      </w:r>
      <w:r>
        <w:rPr>
          <w:rFonts w:ascii="Arial" w:hAnsi="Arial"/>
          <w:sz w:val="22"/>
        </w:rPr>
        <w:t xml:space="preserve">montant </w:t>
      </w:r>
      <w:r w:rsidR="00E063C0">
        <w:rPr>
          <w:rFonts w:ascii="Arial" w:hAnsi="Arial"/>
          <w:sz w:val="22"/>
        </w:rPr>
        <w:t xml:space="preserve">total </w:t>
      </w:r>
      <w:r>
        <w:rPr>
          <w:rFonts w:ascii="Arial" w:hAnsi="Arial"/>
          <w:sz w:val="22"/>
        </w:rPr>
        <w:t>de</w:t>
      </w:r>
      <w:r w:rsidRPr="00BB6715">
        <w:rPr>
          <w:rFonts w:ascii="Arial" w:hAnsi="Arial"/>
          <w:spacing w:val="-20"/>
          <w:sz w:val="22"/>
        </w:rPr>
        <w:t xml:space="preserve"> </w:t>
      </w:r>
      <w:r w:rsidR="005D5D3B">
        <w:rPr>
          <w:rFonts w:ascii="Arial" w:hAnsi="Arial"/>
          <w:b/>
          <w:bCs/>
          <w:sz w:val="22"/>
        </w:rPr>
        <w:t>2 391</w:t>
      </w:r>
      <w:r w:rsidR="00822577">
        <w:rPr>
          <w:rFonts w:ascii="Arial" w:hAnsi="Arial"/>
          <w:b/>
          <w:bCs/>
          <w:sz w:val="22"/>
        </w:rPr>
        <w:t>,</w:t>
      </w:r>
      <w:r w:rsidR="005D5D3B">
        <w:rPr>
          <w:rFonts w:ascii="Arial" w:hAnsi="Arial"/>
          <w:b/>
          <w:bCs/>
          <w:sz w:val="22"/>
        </w:rPr>
        <w:t>50</w:t>
      </w:r>
      <w:r w:rsidR="001C03A3">
        <w:rPr>
          <w:rFonts w:ascii="Arial" w:hAnsi="Arial"/>
          <w:b/>
          <w:bCs/>
          <w:sz w:val="22"/>
        </w:rPr>
        <w:t xml:space="preserve"> </w:t>
      </w:r>
      <w:r w:rsidRPr="00164972">
        <w:rPr>
          <w:rFonts w:ascii="Arial" w:hAnsi="Arial"/>
          <w:b/>
          <w:bCs/>
          <w:sz w:val="22"/>
        </w:rPr>
        <w:t>€</w:t>
      </w:r>
      <w:r>
        <w:rPr>
          <w:rFonts w:ascii="Arial" w:hAnsi="Arial"/>
          <w:spacing w:val="-20"/>
          <w:sz w:val="22"/>
        </w:rPr>
        <w:t>.</w:t>
      </w:r>
    </w:p>
    <w:p w:rsidR="0030307A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30307A" w:rsidRPr="005716E1" w:rsidRDefault="005D5D3B" w:rsidP="0030307A">
      <w:pPr>
        <w:ind w:left="1418" w:hanging="1"/>
        <w:jc w:val="both"/>
        <w:rPr>
          <w:rFonts w:ascii="Arial" w:hAnsi="Arial"/>
          <w:b/>
          <w:bCs/>
          <w:sz w:val="22"/>
        </w:rPr>
      </w:pPr>
      <w:r>
        <w:rPr>
          <w:rFonts w:ascii="Arial" w:hAnsi="Arial"/>
          <w:sz w:val="22"/>
        </w:rPr>
        <w:t>La créance éteinte s’impose à la ville et au trésorier et plus aucune action de recouvrement n’est possible</w:t>
      </w:r>
      <w:r w:rsidR="0030307A">
        <w:rPr>
          <w:rFonts w:ascii="Arial" w:hAnsi="Arial"/>
          <w:sz w:val="22"/>
        </w:rPr>
        <w:t>.</w:t>
      </w:r>
      <w:r w:rsidR="005716E1">
        <w:rPr>
          <w:rFonts w:ascii="Arial" w:hAnsi="Arial"/>
          <w:b/>
          <w:sz w:val="22"/>
        </w:rPr>
        <w:t>"</w:t>
      </w:r>
    </w:p>
    <w:p w:rsidR="0030307A" w:rsidRPr="00D75037" w:rsidRDefault="0030307A" w:rsidP="0030307A">
      <w:pPr>
        <w:ind w:left="1418" w:hanging="1"/>
        <w:jc w:val="both"/>
        <w:rPr>
          <w:rFonts w:ascii="Arial" w:hAnsi="Arial"/>
          <w:sz w:val="22"/>
        </w:rPr>
      </w:pPr>
    </w:p>
    <w:p w:rsidR="00312BA8" w:rsidRPr="00D75037" w:rsidRDefault="0030307A" w:rsidP="005716E1">
      <w:pPr>
        <w:ind w:left="1418"/>
        <w:jc w:val="both"/>
        <w:rPr>
          <w:rFonts w:ascii="Arial" w:hAnsi="Arial"/>
          <w:sz w:val="22"/>
          <w:szCs w:val="22"/>
        </w:rPr>
      </w:pPr>
      <w:r w:rsidRPr="00D75037">
        <w:rPr>
          <w:rFonts w:ascii="Arial" w:hAnsi="Arial"/>
          <w:sz w:val="22"/>
          <w:szCs w:val="22"/>
        </w:rPr>
        <w:t>Vu</w:t>
      </w:r>
      <w:r w:rsidR="00312BA8" w:rsidRPr="00D75037">
        <w:rPr>
          <w:rFonts w:ascii="Arial" w:hAnsi="Arial"/>
          <w:sz w:val="22"/>
          <w:szCs w:val="22"/>
        </w:rPr>
        <w:t xml:space="preserve"> le Code général des collectivités territoriales ;</w:t>
      </w:r>
    </w:p>
    <w:p w:rsidR="00312BA8" w:rsidRPr="00D75037" w:rsidRDefault="00312BA8" w:rsidP="005716E1">
      <w:pPr>
        <w:ind w:left="1418"/>
        <w:jc w:val="both"/>
        <w:rPr>
          <w:rFonts w:ascii="Arial" w:hAnsi="Arial"/>
          <w:sz w:val="12"/>
          <w:szCs w:val="12"/>
        </w:rPr>
      </w:pPr>
    </w:p>
    <w:p w:rsidR="00312BA8" w:rsidRPr="00D75037" w:rsidRDefault="00312BA8" w:rsidP="005716E1">
      <w:pPr>
        <w:ind w:left="1418"/>
        <w:jc w:val="both"/>
        <w:rPr>
          <w:rFonts w:ascii="Arial" w:hAnsi="Arial"/>
          <w:sz w:val="22"/>
          <w:szCs w:val="22"/>
        </w:rPr>
      </w:pPr>
      <w:r w:rsidRPr="00D75037">
        <w:rPr>
          <w:rFonts w:ascii="Arial" w:hAnsi="Arial"/>
          <w:sz w:val="22"/>
          <w:szCs w:val="22"/>
        </w:rPr>
        <w:t>Après en avoir délibéré, le conseil municipal décide à l'unanimité d'</w:t>
      </w:r>
      <w:r w:rsidR="005D5D3B">
        <w:rPr>
          <w:rFonts w:ascii="Arial" w:hAnsi="Arial"/>
          <w:sz w:val="22"/>
        </w:rPr>
        <w:t xml:space="preserve">admettre ces produits en </w:t>
      </w:r>
      <w:r w:rsidR="005D5D3B">
        <w:rPr>
          <w:rFonts w:ascii="Arial" w:hAnsi="Arial" w:cs="Arial"/>
          <w:sz w:val="22"/>
        </w:rPr>
        <w:t>"</w:t>
      </w:r>
      <w:r w:rsidR="005D5D3B">
        <w:rPr>
          <w:rFonts w:ascii="Arial" w:hAnsi="Arial"/>
          <w:sz w:val="22"/>
        </w:rPr>
        <w:t>créances éteintes</w:t>
      </w:r>
      <w:r w:rsidR="005D5D3B">
        <w:rPr>
          <w:rFonts w:ascii="Arial" w:hAnsi="Arial" w:cs="Arial"/>
          <w:sz w:val="22"/>
        </w:rPr>
        <w:t>"</w:t>
      </w:r>
      <w:r w:rsidRPr="00D75037">
        <w:rPr>
          <w:rFonts w:ascii="Arial" w:hAnsi="Arial"/>
          <w:sz w:val="22"/>
        </w:rPr>
        <w:t>, sachant que les crédits ont été inscrits au budget.</w:t>
      </w:r>
    </w:p>
    <w:p w:rsidR="00B27C72" w:rsidRDefault="00B27C72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027E9" w:rsidRDefault="00E027E9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p w:rsidR="00E027E9" w:rsidRDefault="00E027E9" w:rsidP="00F14E59">
      <w:pPr>
        <w:ind w:left="1418" w:hanging="1"/>
        <w:jc w:val="both"/>
        <w:rPr>
          <w:rFonts w:ascii="Arial" w:hAnsi="Arial" w:cs="Arial"/>
          <w:sz w:val="22"/>
          <w:szCs w:val="22"/>
        </w:rPr>
      </w:pPr>
    </w:p>
    <w:sectPr w:rsidR="00E027E9" w:rsidSect="00B27C72">
      <w:headerReference w:type="even" r:id="rId7"/>
      <w:headerReference w:type="default" r:id="rId8"/>
      <w:footerReference w:type="even" r:id="rId9"/>
      <w:pgSz w:w="11907" w:h="16840"/>
      <w:pgMar w:top="567" w:right="1701" w:bottom="1985" w:left="567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6E1" w:rsidRDefault="005716E1" w:rsidP="005716E1">
      <w:r>
        <w:separator/>
      </w:r>
    </w:p>
  </w:endnote>
  <w:endnote w:type="continuationSeparator" w:id="0">
    <w:p w:rsidR="005716E1" w:rsidRDefault="005716E1" w:rsidP="005716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E1" w:rsidRDefault="005716E1">
    <w:pPr>
      <w:pStyle w:val="Pieddepag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6E1" w:rsidRDefault="005716E1" w:rsidP="005716E1">
      <w:r>
        <w:separator/>
      </w:r>
    </w:p>
  </w:footnote>
  <w:footnote w:type="continuationSeparator" w:id="0">
    <w:p w:rsidR="005716E1" w:rsidRDefault="005716E1" w:rsidP="005716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E1" w:rsidRDefault="005716E1">
    <w:pPr>
      <w:pStyle w:val="En-tte"/>
      <w:ind w:left="2269"/>
    </w:pPr>
    <w:r>
      <w:t>.../...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16E1" w:rsidRDefault="005716E1">
    <w:pPr>
      <w:pStyle w:val="En-tte"/>
      <w:ind w:left="2268"/>
    </w:pPr>
    <w:r>
      <w:t>.../...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4416BF9"/>
    <w:multiLevelType w:val="hybridMultilevel"/>
    <w:tmpl w:val="D42895E6"/>
    <w:lvl w:ilvl="0" w:tplc="040C000F">
      <w:start w:val="1"/>
      <w:numFmt w:val="decimal"/>
      <w:lvlText w:val="%1."/>
      <w:lvlJc w:val="left"/>
      <w:pPr>
        <w:tabs>
          <w:tab w:val="num" w:pos="2138"/>
        </w:tabs>
        <w:ind w:left="2138" w:hanging="360"/>
      </w:pPr>
    </w:lvl>
    <w:lvl w:ilvl="1" w:tplc="233AE430"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eastAsia="Times New Roman" w:hAnsi="Wingdings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2">
    <w:nsid w:val="40611442"/>
    <w:multiLevelType w:val="hybridMultilevel"/>
    <w:tmpl w:val="CA64F2A2"/>
    <w:lvl w:ilvl="0" w:tplc="BBC0670A">
      <w:start w:val="1"/>
      <w:numFmt w:val="bullet"/>
      <w:lvlText w:val="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abstractNum w:abstractNumId="3">
    <w:nsid w:val="4079173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D016642"/>
    <w:multiLevelType w:val="hybridMultilevel"/>
    <w:tmpl w:val="858851E2"/>
    <w:lvl w:ilvl="0" w:tplc="040C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5">
    <w:nsid w:val="751B4BE0"/>
    <w:multiLevelType w:val="hybridMultilevel"/>
    <w:tmpl w:val="3CD631EC"/>
    <w:lvl w:ilvl="0" w:tplc="13C2435E">
      <w:start w:val="1"/>
      <w:numFmt w:val="bullet"/>
      <w:lvlText w:val="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32"/>
        </w:tabs>
        <w:ind w:left="323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52"/>
        </w:tabs>
        <w:ind w:left="395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72"/>
        </w:tabs>
        <w:ind w:left="467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92"/>
        </w:tabs>
        <w:ind w:left="539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112"/>
        </w:tabs>
        <w:ind w:left="611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32"/>
        </w:tabs>
        <w:ind w:left="683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52"/>
        </w:tabs>
        <w:ind w:left="755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72"/>
        </w:tabs>
        <w:ind w:left="8272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"/>
        <w:legacy w:legacy="1" w:legacySpace="0" w:legacyIndent="283"/>
        <w:lvlJc w:val="left"/>
        <w:pPr>
          <w:ind w:left="2551" w:hanging="283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intFractionalCharacterWidth/>
  <w:embedSystemFonts/>
  <w:hideSpellingErrors/>
  <w:hideGrammaticalErrors/>
  <w:proofState w:spelling="clean" w:grammar="clean"/>
  <w:stylePaneFormatFilter w:val="3F01"/>
  <w:defaultTabStop w:val="708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0CE5"/>
    <w:rsid w:val="00007D27"/>
    <w:rsid w:val="0001036E"/>
    <w:rsid w:val="00013265"/>
    <w:rsid w:val="00054E68"/>
    <w:rsid w:val="00136FD2"/>
    <w:rsid w:val="0014004A"/>
    <w:rsid w:val="00190A70"/>
    <w:rsid w:val="001940FA"/>
    <w:rsid w:val="001C03A3"/>
    <w:rsid w:val="001C058E"/>
    <w:rsid w:val="001E3CE5"/>
    <w:rsid w:val="00252D40"/>
    <w:rsid w:val="002B149E"/>
    <w:rsid w:val="002D7129"/>
    <w:rsid w:val="002E7458"/>
    <w:rsid w:val="0030307A"/>
    <w:rsid w:val="00312BA8"/>
    <w:rsid w:val="0034274E"/>
    <w:rsid w:val="0034573A"/>
    <w:rsid w:val="003C2C85"/>
    <w:rsid w:val="003F45CD"/>
    <w:rsid w:val="00402FCC"/>
    <w:rsid w:val="00435E7D"/>
    <w:rsid w:val="00452AF7"/>
    <w:rsid w:val="004B59A3"/>
    <w:rsid w:val="004C09D2"/>
    <w:rsid w:val="00517B44"/>
    <w:rsid w:val="005716E1"/>
    <w:rsid w:val="005C0662"/>
    <w:rsid w:val="005C42C7"/>
    <w:rsid w:val="005D0FB8"/>
    <w:rsid w:val="005D5D3B"/>
    <w:rsid w:val="005F3DAE"/>
    <w:rsid w:val="0060470E"/>
    <w:rsid w:val="006466EF"/>
    <w:rsid w:val="00670613"/>
    <w:rsid w:val="0069420C"/>
    <w:rsid w:val="006E5462"/>
    <w:rsid w:val="006F72F4"/>
    <w:rsid w:val="006F770B"/>
    <w:rsid w:val="00712C2E"/>
    <w:rsid w:val="00712CC9"/>
    <w:rsid w:val="0074651B"/>
    <w:rsid w:val="007709D3"/>
    <w:rsid w:val="00783961"/>
    <w:rsid w:val="007940F3"/>
    <w:rsid w:val="007A38B2"/>
    <w:rsid w:val="007B79B6"/>
    <w:rsid w:val="007C226A"/>
    <w:rsid w:val="007C26D9"/>
    <w:rsid w:val="00822577"/>
    <w:rsid w:val="008A5E7C"/>
    <w:rsid w:val="008A6E74"/>
    <w:rsid w:val="008A7A64"/>
    <w:rsid w:val="008B1217"/>
    <w:rsid w:val="008C0EE0"/>
    <w:rsid w:val="009070A5"/>
    <w:rsid w:val="009216A8"/>
    <w:rsid w:val="009239D7"/>
    <w:rsid w:val="00936176"/>
    <w:rsid w:val="00965256"/>
    <w:rsid w:val="00974DAC"/>
    <w:rsid w:val="00976E85"/>
    <w:rsid w:val="0098172C"/>
    <w:rsid w:val="00985050"/>
    <w:rsid w:val="00994EE0"/>
    <w:rsid w:val="009B0232"/>
    <w:rsid w:val="009B26AB"/>
    <w:rsid w:val="009C5DC3"/>
    <w:rsid w:val="00A1134F"/>
    <w:rsid w:val="00A2188D"/>
    <w:rsid w:val="00A608CD"/>
    <w:rsid w:val="00A73599"/>
    <w:rsid w:val="00AC1837"/>
    <w:rsid w:val="00AC7DE5"/>
    <w:rsid w:val="00B27C72"/>
    <w:rsid w:val="00B4260F"/>
    <w:rsid w:val="00B854B6"/>
    <w:rsid w:val="00B93D9B"/>
    <w:rsid w:val="00C068B9"/>
    <w:rsid w:val="00C22489"/>
    <w:rsid w:val="00C87173"/>
    <w:rsid w:val="00C90CE5"/>
    <w:rsid w:val="00C91A72"/>
    <w:rsid w:val="00CB0AAF"/>
    <w:rsid w:val="00CD0165"/>
    <w:rsid w:val="00CE6EA0"/>
    <w:rsid w:val="00D02A50"/>
    <w:rsid w:val="00D02FDA"/>
    <w:rsid w:val="00D129EE"/>
    <w:rsid w:val="00D27E47"/>
    <w:rsid w:val="00D65494"/>
    <w:rsid w:val="00D712ED"/>
    <w:rsid w:val="00D75037"/>
    <w:rsid w:val="00DA384B"/>
    <w:rsid w:val="00DC3E0C"/>
    <w:rsid w:val="00DC645E"/>
    <w:rsid w:val="00DE568C"/>
    <w:rsid w:val="00E00AEA"/>
    <w:rsid w:val="00E027E9"/>
    <w:rsid w:val="00E063C0"/>
    <w:rsid w:val="00E33320"/>
    <w:rsid w:val="00E86328"/>
    <w:rsid w:val="00EA5F82"/>
    <w:rsid w:val="00F145E0"/>
    <w:rsid w:val="00F14E59"/>
    <w:rsid w:val="00F52456"/>
    <w:rsid w:val="00F976A6"/>
    <w:rsid w:val="00FC042D"/>
    <w:rsid w:val="00FD7D3B"/>
    <w:rsid w:val="00FE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1)" w:eastAsia="Times New Roman" w:hAnsi="CG Times (W1)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49E"/>
    <w:rPr>
      <w:rFonts w:ascii="Univers (W1)" w:hAnsi="Univers (W1)"/>
    </w:rPr>
  </w:style>
  <w:style w:type="paragraph" w:styleId="Titre1">
    <w:name w:val="heading 1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outlineLvl w:val="0"/>
    </w:pPr>
    <w:rPr>
      <w:rFonts w:ascii="Tahoma" w:hAnsi="Tahoma" w:cs="Tahoma"/>
      <w:b/>
      <w:bCs/>
      <w:sz w:val="22"/>
      <w:szCs w:val="22"/>
    </w:rPr>
  </w:style>
  <w:style w:type="paragraph" w:styleId="Titre2">
    <w:name w:val="heading 2"/>
    <w:basedOn w:val="Normal"/>
    <w:next w:val="Normal"/>
    <w:qFormat/>
    <w:rsid w:val="002B149E"/>
    <w:pPr>
      <w:keepNext/>
      <w:tabs>
        <w:tab w:val="left" w:pos="1276"/>
        <w:tab w:val="left" w:pos="3261"/>
      </w:tabs>
      <w:ind w:left="2269"/>
      <w:jc w:val="right"/>
      <w:outlineLvl w:val="1"/>
    </w:pPr>
    <w:rPr>
      <w:rFonts w:ascii="Arial Black" w:hAnsi="Arial Black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14E5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rsid w:val="002B149E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rsid w:val="002B149E"/>
    <w:pPr>
      <w:tabs>
        <w:tab w:val="center" w:pos="4819"/>
        <w:tab w:val="right" w:pos="9071"/>
      </w:tabs>
    </w:pPr>
  </w:style>
  <w:style w:type="paragraph" w:customStyle="1" w:styleId="Paragraphe">
    <w:name w:val="Paragraphe"/>
    <w:basedOn w:val="Normal"/>
    <w:rsid w:val="002B149E"/>
    <w:pPr>
      <w:ind w:firstLine="1276"/>
      <w:jc w:val="both"/>
    </w:pPr>
  </w:style>
  <w:style w:type="character" w:styleId="Marquedecommentaire">
    <w:name w:val="annotation reference"/>
    <w:basedOn w:val="Policepardfaut"/>
    <w:semiHidden/>
    <w:rsid w:val="002B149E"/>
    <w:rPr>
      <w:sz w:val="16"/>
      <w:szCs w:val="16"/>
    </w:rPr>
  </w:style>
  <w:style w:type="paragraph" w:styleId="Commentaire">
    <w:name w:val="annotation text"/>
    <w:basedOn w:val="Normal"/>
    <w:semiHidden/>
    <w:rsid w:val="002B149E"/>
  </w:style>
  <w:style w:type="paragraph" w:styleId="Textedebulles">
    <w:name w:val="Balloon Text"/>
    <w:basedOn w:val="Normal"/>
    <w:semiHidden/>
    <w:rsid w:val="006F770B"/>
    <w:rPr>
      <w:rFonts w:ascii="Tahoma" w:hAnsi="Tahoma" w:cs="Tahoma"/>
      <w:sz w:val="16"/>
      <w:szCs w:val="16"/>
    </w:rPr>
  </w:style>
  <w:style w:type="paragraph" w:styleId="Retraitcorpsdetexte3">
    <w:name w:val="Body Text Indent 3"/>
    <w:basedOn w:val="Normal"/>
    <w:link w:val="Retraitcorpsdetexte3Car"/>
    <w:rsid w:val="00AC7DE5"/>
    <w:pPr>
      <w:tabs>
        <w:tab w:val="left" w:pos="1276"/>
        <w:tab w:val="left" w:pos="3261"/>
      </w:tabs>
      <w:ind w:left="2269"/>
      <w:jc w:val="center"/>
    </w:pPr>
    <w:rPr>
      <w:rFonts w:ascii="Univers" w:hAnsi="Univers"/>
      <w:b/>
      <w:bCs/>
      <w:sz w:val="22"/>
      <w:szCs w:val="22"/>
    </w:rPr>
  </w:style>
  <w:style w:type="character" w:customStyle="1" w:styleId="Retraitcorpsdetexte3Car">
    <w:name w:val="Retrait corps de texte 3 Car"/>
    <w:basedOn w:val="Policepardfaut"/>
    <w:link w:val="Retraitcorpsdetexte3"/>
    <w:rsid w:val="00AC7DE5"/>
    <w:rPr>
      <w:rFonts w:ascii="Univers" w:hAnsi="Univers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F14E59"/>
    <w:rPr>
      <w:rFonts w:asciiTheme="majorHAnsi" w:eastAsiaTheme="majorEastAsia" w:hAnsiTheme="majorHAnsi" w:cstheme="majorBidi"/>
      <w:i/>
      <w:iCs/>
      <w:color w:val="0000DF" w:themeColor="text1" w:themeTint="BF"/>
    </w:rPr>
  </w:style>
  <w:style w:type="character" w:customStyle="1" w:styleId="Caractrestandard">
    <w:name w:val="Caractère standard"/>
    <w:rsid w:val="00F14E59"/>
    <w:rPr>
      <w:color w:val="000000"/>
    </w:rPr>
  </w:style>
  <w:style w:type="character" w:customStyle="1" w:styleId="normal0">
    <w:name w:val="normal"/>
    <w:basedOn w:val="Policepardfaut"/>
    <w:rsid w:val="007940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8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128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ECONOMIE 05.06.1997</vt:lpstr>
    </vt:vector>
  </TitlesOfParts>
  <Company>MAIRIE DE RIORGES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ECONOMIE 05.06.1997</dc:title>
  <dc:subject>Dde aide du FADEL</dc:subject>
  <dc:creator>Secrétariat Général</dc:creator>
  <cp:keywords>FADEL, GRAPHYPLUS</cp:keywords>
  <cp:lastModifiedBy>marbea</cp:lastModifiedBy>
  <cp:revision>9</cp:revision>
  <cp:lastPrinted>2016-10-03T12:30:00Z</cp:lastPrinted>
  <dcterms:created xsi:type="dcterms:W3CDTF">2016-10-03T12:28:00Z</dcterms:created>
  <dcterms:modified xsi:type="dcterms:W3CDTF">2016-10-19T11:54:00Z</dcterms:modified>
</cp:coreProperties>
</file>