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4F5243" w:rsidP="001B409F">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2D2CD2">
        <w:rPr>
          <w:rFonts w:ascii="Arial" w:hAnsi="Arial"/>
        </w:rPr>
        <w:t>11 février</w:t>
      </w:r>
      <w:r w:rsidR="00427E2F">
        <w:rPr>
          <w:rFonts w:ascii="Arial" w:hAnsi="Arial"/>
        </w:rPr>
        <w:t xml:space="preserve"> 2016</w:t>
      </w:r>
      <w:r w:rsidR="00DB0B58">
        <w:rPr>
          <w:rFonts w:ascii="Arial" w:hAnsi="Arial"/>
        </w:rPr>
        <w:tab/>
      </w:r>
      <w:r w:rsidR="00CD7137">
        <w:rPr>
          <w:rFonts w:ascii="Arial" w:hAnsi="Arial"/>
        </w:rPr>
        <w:t>7.1</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4F5243" w:rsidRDefault="004F5243">
      <w:pPr>
        <w:tabs>
          <w:tab w:val="left" w:pos="1276"/>
          <w:tab w:val="left" w:pos="3261"/>
          <w:tab w:val="left" w:pos="7230"/>
        </w:tabs>
        <w:ind w:left="2268"/>
        <w:jc w:val="center"/>
        <w:rPr>
          <w:rFonts w:ascii="Arial" w:hAnsi="Arial"/>
          <w:b/>
          <w:sz w:val="22"/>
        </w:rPr>
      </w:pPr>
    </w:p>
    <w:p w:rsidR="00427E2F" w:rsidRPr="002D2CD2" w:rsidRDefault="000B49F3" w:rsidP="00427E2F">
      <w:pPr>
        <w:pStyle w:val="Titre3"/>
        <w:rPr>
          <w:rFonts w:ascii="Arial" w:hAnsi="Arial" w:cs="Arial"/>
          <w:sz w:val="24"/>
          <w:szCs w:val="24"/>
        </w:rPr>
      </w:pPr>
      <w:r>
        <w:rPr>
          <w:rFonts w:ascii="Arial" w:hAnsi="Arial" w:cs="Arial"/>
          <w:sz w:val="24"/>
          <w:szCs w:val="24"/>
        </w:rPr>
        <w:t>VŒUX ET MOTIONS</w:t>
      </w:r>
    </w:p>
    <w:p w:rsidR="00D34E51" w:rsidRPr="002D2CD2" w:rsidRDefault="00D34E51">
      <w:pPr>
        <w:tabs>
          <w:tab w:val="left" w:pos="1276"/>
          <w:tab w:val="left" w:pos="3261"/>
        </w:tabs>
        <w:ind w:left="2269"/>
        <w:jc w:val="right"/>
        <w:rPr>
          <w:rFonts w:ascii="Arial" w:hAnsi="Arial" w:cs="Arial"/>
          <w:b/>
          <w:sz w:val="22"/>
          <w:szCs w:val="22"/>
        </w:rPr>
      </w:pPr>
    </w:p>
    <w:p w:rsidR="002C7748" w:rsidRDefault="002C7748" w:rsidP="005B0FE6">
      <w:pPr>
        <w:pStyle w:val="Retraitcorpsdetexte3"/>
        <w:ind w:left="708"/>
        <w:jc w:val="right"/>
        <w:rPr>
          <w:rFonts w:ascii="Arial" w:hAnsi="Arial"/>
        </w:rPr>
      </w:pPr>
      <w:r>
        <w:rPr>
          <w:rFonts w:ascii="Arial" w:hAnsi="Arial"/>
        </w:rPr>
        <w:t>MOTION VISANT A MAINTENIR</w:t>
      </w:r>
      <w:r w:rsidRPr="002C7748">
        <w:rPr>
          <w:rFonts w:ascii="Arial" w:hAnsi="Arial"/>
        </w:rPr>
        <w:t xml:space="preserve"> </w:t>
      </w:r>
      <w:r>
        <w:rPr>
          <w:rFonts w:ascii="Arial" w:hAnsi="Arial"/>
        </w:rPr>
        <w:t>LES CONDITIONS D'EXERCICE</w:t>
      </w:r>
    </w:p>
    <w:p w:rsidR="0021480B" w:rsidRPr="00427E2F" w:rsidRDefault="002C7748" w:rsidP="005B0FE6">
      <w:pPr>
        <w:pStyle w:val="Retraitcorpsdetexte3"/>
        <w:ind w:left="708"/>
        <w:jc w:val="right"/>
        <w:rPr>
          <w:rFonts w:ascii="Arial" w:hAnsi="Arial"/>
        </w:rPr>
      </w:pPr>
      <w:r>
        <w:rPr>
          <w:rFonts w:ascii="Arial" w:hAnsi="Arial"/>
        </w:rPr>
        <w:t>DU CENTRE 15 A ROANNE</w:t>
      </w:r>
    </w:p>
    <w:p w:rsidR="006F7AA0" w:rsidRDefault="002D2CD2" w:rsidP="005B0FE6">
      <w:pPr>
        <w:pStyle w:val="Retraitcorpsdetexte3"/>
        <w:ind w:left="708"/>
        <w:jc w:val="right"/>
        <w:rPr>
          <w:rFonts w:ascii="Arial" w:hAnsi="Arial"/>
        </w:rPr>
      </w:pPr>
      <w:r>
        <w:rPr>
          <w:rFonts w:ascii="Arial" w:hAnsi="Arial"/>
        </w:rPr>
        <w:t xml:space="preserve">APPROBATION </w:t>
      </w:r>
    </w:p>
    <w:p w:rsidR="00801284" w:rsidRPr="004F5243" w:rsidRDefault="00801284" w:rsidP="00DB0B58">
      <w:pPr>
        <w:ind w:left="1418"/>
        <w:jc w:val="both"/>
        <w:rPr>
          <w:rFonts w:ascii="Arial" w:hAnsi="Arial" w:cs="Arial"/>
          <w:sz w:val="22"/>
          <w:szCs w:val="22"/>
        </w:rPr>
      </w:pPr>
    </w:p>
    <w:p w:rsidR="00061958" w:rsidRPr="004F5243" w:rsidRDefault="00061958" w:rsidP="00DB0B58">
      <w:pPr>
        <w:ind w:left="1418"/>
        <w:jc w:val="both"/>
        <w:rPr>
          <w:rFonts w:ascii="Arial" w:hAnsi="Arial" w:cs="Arial"/>
          <w:sz w:val="22"/>
          <w:szCs w:val="22"/>
        </w:rPr>
      </w:pPr>
    </w:p>
    <w:p w:rsidR="004F5243" w:rsidRPr="004F5243" w:rsidRDefault="004F5243" w:rsidP="00DB0B58">
      <w:pPr>
        <w:ind w:left="1418"/>
        <w:jc w:val="both"/>
        <w:rPr>
          <w:rFonts w:ascii="Arial" w:hAnsi="Arial" w:cs="Arial"/>
          <w:sz w:val="22"/>
          <w:szCs w:val="22"/>
        </w:rPr>
      </w:pPr>
    </w:p>
    <w:p w:rsidR="004F5243" w:rsidRPr="004F5243" w:rsidRDefault="004F5243" w:rsidP="00DB0B58">
      <w:pPr>
        <w:ind w:left="1418"/>
        <w:jc w:val="both"/>
        <w:rPr>
          <w:rFonts w:ascii="Arial" w:hAnsi="Arial" w:cs="Arial"/>
          <w:sz w:val="22"/>
          <w:szCs w:val="22"/>
        </w:rPr>
      </w:pPr>
    </w:p>
    <w:p w:rsidR="004F5243" w:rsidRPr="004F5243" w:rsidRDefault="004F5243" w:rsidP="00DB0B58">
      <w:pPr>
        <w:ind w:left="1418"/>
        <w:jc w:val="both"/>
        <w:rPr>
          <w:rFonts w:ascii="Arial" w:hAnsi="Arial" w:cs="Arial"/>
          <w:sz w:val="22"/>
          <w:szCs w:val="22"/>
        </w:rPr>
      </w:pPr>
    </w:p>
    <w:p w:rsidR="004F5243" w:rsidRPr="004F5243" w:rsidRDefault="004F5243" w:rsidP="00DB0B58">
      <w:pPr>
        <w:ind w:left="1418"/>
        <w:jc w:val="both"/>
        <w:rPr>
          <w:rFonts w:ascii="Arial" w:hAnsi="Arial" w:cs="Arial"/>
          <w:sz w:val="22"/>
          <w:szCs w:val="22"/>
        </w:rPr>
      </w:pPr>
    </w:p>
    <w:p w:rsidR="004F5243" w:rsidRPr="004F5243" w:rsidRDefault="004F5243" w:rsidP="00211339">
      <w:pPr>
        <w:ind w:left="1418"/>
        <w:jc w:val="both"/>
        <w:rPr>
          <w:rFonts w:ascii="Arial" w:hAnsi="Arial"/>
          <w:sz w:val="22"/>
          <w:szCs w:val="22"/>
        </w:rPr>
      </w:pPr>
      <w:r w:rsidRPr="004F5243">
        <w:rPr>
          <w:rFonts w:ascii="Arial" w:hAnsi="Arial"/>
          <w:sz w:val="22"/>
          <w:szCs w:val="22"/>
        </w:rPr>
        <w:t>A la suite du rapport présenté par Martine SCHMÜCK, première adjointe, déléguée à l'action sociale, la santé et la jeunesse ;</w:t>
      </w:r>
    </w:p>
    <w:p w:rsidR="004F5243" w:rsidRPr="004F5243" w:rsidRDefault="004F5243" w:rsidP="00211339">
      <w:pPr>
        <w:ind w:left="1418"/>
        <w:jc w:val="both"/>
        <w:rPr>
          <w:rFonts w:ascii="Arial" w:hAnsi="Arial"/>
          <w:sz w:val="22"/>
          <w:szCs w:val="22"/>
        </w:rPr>
      </w:pPr>
    </w:p>
    <w:p w:rsidR="004F5243" w:rsidRPr="004F5243" w:rsidRDefault="004F5243" w:rsidP="0015752D">
      <w:pPr>
        <w:ind w:left="1418"/>
        <w:jc w:val="both"/>
        <w:rPr>
          <w:rFonts w:ascii="Arial" w:hAnsi="Arial"/>
          <w:sz w:val="22"/>
          <w:szCs w:val="22"/>
        </w:rPr>
      </w:pPr>
      <w:r w:rsidRPr="004F5243">
        <w:rPr>
          <w:rFonts w:ascii="Arial" w:hAnsi="Arial"/>
          <w:sz w:val="22"/>
          <w:szCs w:val="22"/>
        </w:rPr>
        <w:t>Vu le Code général des collectivités territoriales ;</w:t>
      </w:r>
    </w:p>
    <w:p w:rsidR="004F5243" w:rsidRPr="004F5243" w:rsidRDefault="004F5243" w:rsidP="0015752D">
      <w:pPr>
        <w:ind w:left="1418"/>
        <w:jc w:val="both"/>
        <w:rPr>
          <w:rFonts w:ascii="Arial" w:hAnsi="Arial"/>
          <w:sz w:val="22"/>
          <w:szCs w:val="22"/>
        </w:rPr>
      </w:pPr>
    </w:p>
    <w:p w:rsidR="004F5243" w:rsidRPr="004F5243" w:rsidRDefault="004F5243" w:rsidP="0015752D">
      <w:pPr>
        <w:ind w:left="1418"/>
        <w:jc w:val="both"/>
        <w:rPr>
          <w:rFonts w:ascii="Arial" w:hAnsi="Arial"/>
          <w:sz w:val="22"/>
          <w:szCs w:val="22"/>
        </w:rPr>
      </w:pPr>
      <w:r w:rsidRPr="004F5243">
        <w:rPr>
          <w:rFonts w:ascii="Arial" w:hAnsi="Arial"/>
          <w:sz w:val="22"/>
          <w:szCs w:val="22"/>
        </w:rPr>
        <w:t>Après en avoir délibéré, le conseil municipal adopte à l'unanimité la motion suivante.</w:t>
      </w:r>
    </w:p>
    <w:p w:rsidR="002C7748" w:rsidRPr="004F5243" w:rsidRDefault="002C7748" w:rsidP="002C7748">
      <w:pPr>
        <w:pStyle w:val="Default"/>
        <w:ind w:left="1418"/>
        <w:jc w:val="both"/>
        <w:rPr>
          <w:rFonts w:ascii="Arial" w:hAnsi="Arial" w:cs="Arial"/>
          <w:color w:val="auto"/>
          <w:sz w:val="22"/>
          <w:szCs w:val="22"/>
        </w:rPr>
      </w:pPr>
    </w:p>
    <w:p w:rsidR="00205788" w:rsidRPr="004F5243" w:rsidRDefault="002C7748" w:rsidP="00205788">
      <w:pPr>
        <w:pStyle w:val="Default"/>
        <w:ind w:left="1418"/>
        <w:jc w:val="both"/>
        <w:rPr>
          <w:rFonts w:ascii="Arial" w:hAnsi="Arial" w:cs="Arial"/>
          <w:color w:val="auto"/>
          <w:sz w:val="22"/>
          <w:szCs w:val="22"/>
        </w:rPr>
      </w:pPr>
      <w:r w:rsidRPr="004F5243">
        <w:rPr>
          <w:rFonts w:ascii="Arial" w:hAnsi="Arial" w:cs="Arial"/>
          <w:b/>
          <w:color w:val="auto"/>
          <w:sz w:val="22"/>
          <w:szCs w:val="22"/>
        </w:rPr>
        <w:t>"</w:t>
      </w:r>
      <w:r w:rsidR="00205788" w:rsidRPr="004F5243">
        <w:rPr>
          <w:rFonts w:ascii="Arial" w:hAnsi="Arial" w:cs="Arial"/>
          <w:color w:val="auto"/>
          <w:sz w:val="22"/>
          <w:szCs w:val="22"/>
        </w:rPr>
        <w:t>Le conseil municipal de Riorges manifeste sa très vive inquiétude concernant le maintien du service rendu par le Centre 15 à Roanne, avec notamment le transfert envisagé des appels urgents de 0 à 8 heures vers le Centre 15 de Saint-Etienne.</w:t>
      </w:r>
    </w:p>
    <w:p w:rsidR="00205788" w:rsidRPr="004F5243" w:rsidRDefault="0020578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Le centre d’écoute téléphonique et de régulation des urgences existe à Roanne depuis 1976. Ce service public offre un service de qualité dans un bassin de vie approchant les 200 000 habitants.</w:t>
      </w:r>
    </w:p>
    <w:p w:rsidR="002C7748" w:rsidRPr="004F5243" w:rsidRDefault="002C774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 xml:space="preserve">Le débat récurrent sur le nombre de Centres 15 par département est sans doute une démarche de rationalisation dont les gestionnaires ne peuvent s’affranchir, mais au-delà du débat des chiffres, la réalité des populations vivant dans le bassin de vie roannais doit s’imposer et être privilégiée. </w:t>
      </w:r>
    </w:p>
    <w:p w:rsidR="002C7748" w:rsidRPr="004F5243" w:rsidRDefault="002C774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A cet effet, il est rappelé les réalités à la fois géographiques, démographiques et sanitaires du territoire roannais. Le Roannais est un territoire urbain mais aussi largement rural avec des indices de vieillissement et de précarité très importants et des populations isolées dans certains confins.</w:t>
      </w:r>
    </w:p>
    <w:p w:rsidR="002C7748" w:rsidRPr="004F5243" w:rsidRDefault="002C774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Les travaux récents menés en étroite collaboration avec l’Agence Régionale de Santé (ARS) pour l’élaboration du contrat local de santé de Roannais Agglomération, ont amené à inscrire dans ce contrat, la lutte contre la désertification médicale comme une orientation phare, notamment en raison de l’hémorragie des médecins sur le territoire roannais. Ce phénomène est de plus amplifié par la disparation de la garde médicale libérale, durant la nuit.</w:t>
      </w:r>
    </w:p>
    <w:p w:rsidR="002C7748" w:rsidRPr="004F5243" w:rsidRDefault="002C774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L’ARS partage les inquiétudes des élus puisque le nouveau classement des zones fragiles devrait porter le Roannais en tête des zones à surveiller et à consolider en services de santé, dans le souci de la réduction des inégalités sociales et territoriales, tel qu’affiché dans le programme territorial de santé.</w:t>
      </w:r>
    </w:p>
    <w:p w:rsidR="002C7748" w:rsidRPr="004F5243" w:rsidRDefault="002C7748"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 xml:space="preserve">L’éloignement d’un centre de régulation à près d’une centaine de kilomètres de la zone concernée par les urgences ne peut qu’entraîner un fonctionnement en mode dégradé, dû entre autres à la méconnaissance du territoire concerné. </w:t>
      </w:r>
    </w:p>
    <w:p w:rsidR="002C7748" w:rsidRPr="004F5243" w:rsidRDefault="002C7748" w:rsidP="002C7748">
      <w:pPr>
        <w:pStyle w:val="Default"/>
        <w:ind w:left="1418"/>
        <w:jc w:val="both"/>
        <w:rPr>
          <w:rFonts w:ascii="Arial" w:hAnsi="Arial" w:cs="Arial"/>
          <w:color w:val="auto"/>
          <w:sz w:val="22"/>
          <w:szCs w:val="22"/>
        </w:rPr>
      </w:pPr>
    </w:p>
    <w:p w:rsidR="004F5243" w:rsidRPr="004F5243" w:rsidRDefault="004F5243" w:rsidP="002C7748">
      <w:pPr>
        <w:pStyle w:val="Default"/>
        <w:ind w:left="1418"/>
        <w:jc w:val="both"/>
        <w:rPr>
          <w:rFonts w:ascii="Arial" w:hAnsi="Arial" w:cs="Arial"/>
          <w:color w:val="auto"/>
          <w:sz w:val="22"/>
          <w:szCs w:val="22"/>
        </w:rPr>
      </w:pPr>
    </w:p>
    <w:p w:rsidR="004F5243" w:rsidRPr="004F5243" w:rsidRDefault="004F5243" w:rsidP="002C7748">
      <w:pPr>
        <w:pStyle w:val="Default"/>
        <w:ind w:left="1418"/>
        <w:jc w:val="both"/>
        <w:rPr>
          <w:rFonts w:ascii="Arial" w:hAnsi="Arial" w:cs="Arial"/>
          <w:color w:val="auto"/>
          <w:sz w:val="22"/>
          <w:szCs w:val="22"/>
        </w:rPr>
      </w:pPr>
    </w:p>
    <w:p w:rsidR="002C7748" w:rsidRPr="004F5243" w:rsidRDefault="002C7748" w:rsidP="002C7748">
      <w:pPr>
        <w:pStyle w:val="Default"/>
        <w:ind w:left="1418"/>
        <w:jc w:val="both"/>
        <w:rPr>
          <w:rFonts w:ascii="Arial" w:hAnsi="Arial" w:cs="Arial"/>
          <w:color w:val="auto"/>
          <w:sz w:val="22"/>
          <w:szCs w:val="22"/>
        </w:rPr>
      </w:pPr>
      <w:r w:rsidRPr="004F5243">
        <w:rPr>
          <w:rFonts w:ascii="Arial" w:hAnsi="Arial" w:cs="Arial"/>
          <w:color w:val="auto"/>
          <w:sz w:val="22"/>
          <w:szCs w:val="22"/>
        </w:rPr>
        <w:t xml:space="preserve">Dans ces conditions, amoindrir, voire supprimer un service tel que le Centre 15 de Roanne serait contreproductif. </w:t>
      </w:r>
    </w:p>
    <w:p w:rsidR="002C7748" w:rsidRPr="004F5243" w:rsidRDefault="002C7748" w:rsidP="002C7748">
      <w:pPr>
        <w:pStyle w:val="Default"/>
        <w:ind w:left="1418"/>
        <w:jc w:val="both"/>
        <w:rPr>
          <w:rFonts w:ascii="Arial" w:hAnsi="Arial" w:cs="Arial"/>
          <w:color w:val="auto"/>
          <w:sz w:val="22"/>
          <w:szCs w:val="22"/>
        </w:rPr>
      </w:pPr>
    </w:p>
    <w:p w:rsidR="002D2CD2" w:rsidRPr="004F5243" w:rsidRDefault="002C7748" w:rsidP="002C7748">
      <w:pPr>
        <w:pStyle w:val="Normal2"/>
        <w:ind w:left="1418"/>
        <w:rPr>
          <w:b/>
          <w:szCs w:val="22"/>
        </w:rPr>
      </w:pPr>
      <w:r w:rsidRPr="004F5243">
        <w:rPr>
          <w:rFonts w:cs="Arial"/>
          <w:szCs w:val="22"/>
        </w:rPr>
        <w:t xml:space="preserve">En conséquence, les élus du conseil municipal </w:t>
      </w:r>
      <w:r w:rsidR="0028503D" w:rsidRPr="004F5243">
        <w:rPr>
          <w:rFonts w:cs="Arial"/>
          <w:szCs w:val="22"/>
        </w:rPr>
        <w:t>de Riorges</w:t>
      </w:r>
      <w:r w:rsidR="0084518A">
        <w:rPr>
          <w:rFonts w:cs="Arial"/>
          <w:szCs w:val="22"/>
        </w:rPr>
        <w:t xml:space="preserve"> </w:t>
      </w:r>
      <w:r w:rsidRPr="004F5243">
        <w:rPr>
          <w:rFonts w:cs="Arial"/>
          <w:szCs w:val="22"/>
        </w:rPr>
        <w:t>demandent à l’ARS le maintien du Centre 15 de Roanne dans son fonctionne</w:t>
      </w:r>
      <w:r w:rsidRPr="004F5243">
        <w:rPr>
          <w:szCs w:val="22"/>
        </w:rPr>
        <w:t>ment actuel.</w:t>
      </w:r>
      <w:r w:rsidRPr="004F5243">
        <w:rPr>
          <w:b/>
          <w:szCs w:val="22"/>
        </w:rPr>
        <w:t>"</w:t>
      </w:r>
    </w:p>
    <w:p w:rsidR="004F5243" w:rsidRPr="004F5243" w:rsidRDefault="004F5243" w:rsidP="002C7748">
      <w:pPr>
        <w:pStyle w:val="Normal2"/>
        <w:ind w:left="1418"/>
        <w:rPr>
          <w:szCs w:val="22"/>
        </w:rPr>
      </w:pPr>
    </w:p>
    <w:p w:rsidR="004F5243" w:rsidRPr="004F5243" w:rsidRDefault="004F5243" w:rsidP="002C7748">
      <w:pPr>
        <w:pStyle w:val="Normal2"/>
        <w:ind w:left="1418"/>
        <w:rPr>
          <w:szCs w:val="22"/>
        </w:rPr>
      </w:pPr>
    </w:p>
    <w:p w:rsidR="004F5243" w:rsidRPr="004F5243" w:rsidRDefault="004F5243" w:rsidP="002C7748">
      <w:pPr>
        <w:pStyle w:val="Normal2"/>
        <w:ind w:left="1418"/>
        <w:rPr>
          <w:szCs w:val="22"/>
        </w:rPr>
      </w:pPr>
    </w:p>
    <w:sectPr w:rsidR="004F5243" w:rsidRPr="004F5243" w:rsidSect="004F5243">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32" w:rsidRDefault="00857932">
      <w:r>
        <w:separator/>
      </w:r>
    </w:p>
  </w:endnote>
  <w:endnote w:type="continuationSeparator" w:id="0">
    <w:p w:rsidR="00857932" w:rsidRDefault="008579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43" w:rsidRDefault="004F5243" w:rsidP="004F5243">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32" w:rsidRDefault="00857932">
      <w:r>
        <w:separator/>
      </w:r>
    </w:p>
  </w:footnote>
  <w:footnote w:type="continuationSeparator" w:id="0">
    <w:p w:rsidR="00857932" w:rsidRDefault="00857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2" w:rsidRDefault="00857932"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2" w:rsidRDefault="00857932"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40791737"/>
    <w:multiLevelType w:val="singleLevel"/>
    <w:tmpl w:val="040C000F"/>
    <w:lvl w:ilvl="0">
      <w:start w:val="1"/>
      <w:numFmt w:val="decimal"/>
      <w:lvlText w:val="%1."/>
      <w:lvlJc w:val="left"/>
      <w:pPr>
        <w:tabs>
          <w:tab w:val="num" w:pos="360"/>
        </w:tabs>
        <w:ind w:left="360" w:hanging="360"/>
      </w:pPr>
    </w:lvl>
  </w:abstractNum>
  <w:abstractNum w:abstractNumId="13">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4CEC4B00"/>
    <w:multiLevelType w:val="singleLevel"/>
    <w:tmpl w:val="040C000F"/>
    <w:lvl w:ilvl="0">
      <w:start w:val="1"/>
      <w:numFmt w:val="decimal"/>
      <w:lvlText w:val="%1."/>
      <w:lvlJc w:val="left"/>
      <w:pPr>
        <w:tabs>
          <w:tab w:val="num" w:pos="360"/>
        </w:tabs>
        <w:ind w:left="360" w:hanging="360"/>
      </w:pPr>
    </w:lvl>
  </w:abstractNum>
  <w:abstractNum w:abstractNumId="19">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0">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7">
    <w:nsid w:val="76A73B4C"/>
    <w:multiLevelType w:val="hybridMultilevel"/>
    <w:tmpl w:val="461ABFA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7E747E30"/>
    <w:multiLevelType w:val="hybridMultilevel"/>
    <w:tmpl w:val="70E4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0"/>
  </w:num>
  <w:num w:numId="5">
    <w:abstractNumId w:val="0"/>
  </w:num>
  <w:num w:numId="6">
    <w:abstractNumId w:val="18"/>
  </w:num>
  <w:num w:numId="7">
    <w:abstractNumId w:val="15"/>
  </w:num>
  <w:num w:numId="8">
    <w:abstractNumId w:val="9"/>
  </w:num>
  <w:num w:numId="9">
    <w:abstractNumId w:val="2"/>
  </w:num>
  <w:num w:numId="10">
    <w:abstractNumId w:val="26"/>
  </w:num>
  <w:num w:numId="11">
    <w:abstractNumId w:val="14"/>
  </w:num>
  <w:num w:numId="12">
    <w:abstractNumId w:val="13"/>
  </w:num>
  <w:num w:numId="13">
    <w:abstractNumId w:val="6"/>
  </w:num>
  <w:num w:numId="14">
    <w:abstractNumId w:val="20"/>
  </w:num>
  <w:num w:numId="15">
    <w:abstractNumId w:val="23"/>
  </w:num>
  <w:num w:numId="16">
    <w:abstractNumId w:val="25"/>
  </w:num>
  <w:num w:numId="17">
    <w:abstractNumId w:val="1"/>
  </w:num>
  <w:num w:numId="18">
    <w:abstractNumId w:val="5"/>
  </w:num>
  <w:num w:numId="19">
    <w:abstractNumId w:val="19"/>
  </w:num>
  <w:num w:numId="20">
    <w:abstractNumId w:val="7"/>
  </w:num>
  <w:num w:numId="21">
    <w:abstractNumId w:val="8"/>
  </w:num>
  <w:num w:numId="22">
    <w:abstractNumId w:val="11"/>
  </w:num>
  <w:num w:numId="23">
    <w:abstractNumId w:val="22"/>
  </w:num>
  <w:num w:numId="24">
    <w:abstractNumId w:val="21"/>
  </w:num>
  <w:num w:numId="25">
    <w:abstractNumId w:val="17"/>
  </w:num>
  <w:num w:numId="26">
    <w:abstractNumId w:val="24"/>
  </w:num>
  <w:num w:numId="27">
    <w:abstractNumId w:val="27"/>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03FE8"/>
    <w:rsid w:val="00014291"/>
    <w:rsid w:val="000324C0"/>
    <w:rsid w:val="00046221"/>
    <w:rsid w:val="0005348F"/>
    <w:rsid w:val="0006021E"/>
    <w:rsid w:val="00061958"/>
    <w:rsid w:val="000644BE"/>
    <w:rsid w:val="00071EBD"/>
    <w:rsid w:val="00081457"/>
    <w:rsid w:val="000962B9"/>
    <w:rsid w:val="000A380C"/>
    <w:rsid w:val="000A5363"/>
    <w:rsid w:val="000B2501"/>
    <w:rsid w:val="000B49F3"/>
    <w:rsid w:val="000B4B4B"/>
    <w:rsid w:val="000F2AD3"/>
    <w:rsid w:val="001013B4"/>
    <w:rsid w:val="00117141"/>
    <w:rsid w:val="00123818"/>
    <w:rsid w:val="00133F55"/>
    <w:rsid w:val="00141649"/>
    <w:rsid w:val="00152F23"/>
    <w:rsid w:val="00153DFF"/>
    <w:rsid w:val="00154908"/>
    <w:rsid w:val="0016009E"/>
    <w:rsid w:val="001628AD"/>
    <w:rsid w:val="00167A91"/>
    <w:rsid w:val="0017206B"/>
    <w:rsid w:val="001759DE"/>
    <w:rsid w:val="00186BC1"/>
    <w:rsid w:val="0019021B"/>
    <w:rsid w:val="001975F6"/>
    <w:rsid w:val="001A3F81"/>
    <w:rsid w:val="001A79A3"/>
    <w:rsid w:val="001B409F"/>
    <w:rsid w:val="001E1426"/>
    <w:rsid w:val="001E6ECE"/>
    <w:rsid w:val="001F47AF"/>
    <w:rsid w:val="00204BCE"/>
    <w:rsid w:val="00205788"/>
    <w:rsid w:val="002101FE"/>
    <w:rsid w:val="0021480B"/>
    <w:rsid w:val="00224FA6"/>
    <w:rsid w:val="002335AB"/>
    <w:rsid w:val="00246537"/>
    <w:rsid w:val="002540EB"/>
    <w:rsid w:val="00263B1C"/>
    <w:rsid w:val="002674A0"/>
    <w:rsid w:val="002809E0"/>
    <w:rsid w:val="0028503D"/>
    <w:rsid w:val="00287293"/>
    <w:rsid w:val="00292EE5"/>
    <w:rsid w:val="002A376E"/>
    <w:rsid w:val="002A4E63"/>
    <w:rsid w:val="002B171D"/>
    <w:rsid w:val="002C3E74"/>
    <w:rsid w:val="002C71E1"/>
    <w:rsid w:val="002C7748"/>
    <w:rsid w:val="002D2CD2"/>
    <w:rsid w:val="002D40E8"/>
    <w:rsid w:val="003016F6"/>
    <w:rsid w:val="003133AA"/>
    <w:rsid w:val="003311AF"/>
    <w:rsid w:val="00342E8A"/>
    <w:rsid w:val="00352264"/>
    <w:rsid w:val="00377829"/>
    <w:rsid w:val="003A71B8"/>
    <w:rsid w:val="003B007D"/>
    <w:rsid w:val="003C0FD7"/>
    <w:rsid w:val="003C515D"/>
    <w:rsid w:val="003D25A5"/>
    <w:rsid w:val="003D6D13"/>
    <w:rsid w:val="003F717D"/>
    <w:rsid w:val="00401532"/>
    <w:rsid w:val="004101B3"/>
    <w:rsid w:val="0042063D"/>
    <w:rsid w:val="00427E2F"/>
    <w:rsid w:val="00434281"/>
    <w:rsid w:val="004417CC"/>
    <w:rsid w:val="00472089"/>
    <w:rsid w:val="00472338"/>
    <w:rsid w:val="00477347"/>
    <w:rsid w:val="00484DE2"/>
    <w:rsid w:val="00486418"/>
    <w:rsid w:val="00491CCF"/>
    <w:rsid w:val="004B6F6C"/>
    <w:rsid w:val="004C08B3"/>
    <w:rsid w:val="004D2CB2"/>
    <w:rsid w:val="004E0BF2"/>
    <w:rsid w:val="004E158C"/>
    <w:rsid w:val="004E4466"/>
    <w:rsid w:val="004F4CEC"/>
    <w:rsid w:val="004F5243"/>
    <w:rsid w:val="00513B82"/>
    <w:rsid w:val="005173B4"/>
    <w:rsid w:val="005250BF"/>
    <w:rsid w:val="00525A84"/>
    <w:rsid w:val="00534B24"/>
    <w:rsid w:val="00537DEF"/>
    <w:rsid w:val="005532AE"/>
    <w:rsid w:val="00556024"/>
    <w:rsid w:val="00557BE2"/>
    <w:rsid w:val="005604E7"/>
    <w:rsid w:val="00561AC7"/>
    <w:rsid w:val="005633F2"/>
    <w:rsid w:val="005717D2"/>
    <w:rsid w:val="00581E87"/>
    <w:rsid w:val="00583224"/>
    <w:rsid w:val="005841E3"/>
    <w:rsid w:val="00591910"/>
    <w:rsid w:val="005A2E44"/>
    <w:rsid w:val="005B0FE6"/>
    <w:rsid w:val="005B2A0E"/>
    <w:rsid w:val="005B342E"/>
    <w:rsid w:val="005B4B4E"/>
    <w:rsid w:val="005C5D47"/>
    <w:rsid w:val="005C5EFE"/>
    <w:rsid w:val="005F726F"/>
    <w:rsid w:val="00624933"/>
    <w:rsid w:val="00633CA5"/>
    <w:rsid w:val="006355C2"/>
    <w:rsid w:val="00646476"/>
    <w:rsid w:val="006525D4"/>
    <w:rsid w:val="00654F6A"/>
    <w:rsid w:val="00663610"/>
    <w:rsid w:val="006662E7"/>
    <w:rsid w:val="00692EB9"/>
    <w:rsid w:val="006A5E69"/>
    <w:rsid w:val="006B163B"/>
    <w:rsid w:val="006C26AD"/>
    <w:rsid w:val="006E1672"/>
    <w:rsid w:val="006E490D"/>
    <w:rsid w:val="006F3CA2"/>
    <w:rsid w:val="006F7AA0"/>
    <w:rsid w:val="0070755F"/>
    <w:rsid w:val="0071655A"/>
    <w:rsid w:val="00716CD3"/>
    <w:rsid w:val="00721319"/>
    <w:rsid w:val="00721A74"/>
    <w:rsid w:val="00730887"/>
    <w:rsid w:val="00731291"/>
    <w:rsid w:val="00731515"/>
    <w:rsid w:val="00732A0F"/>
    <w:rsid w:val="0073670C"/>
    <w:rsid w:val="00752871"/>
    <w:rsid w:val="0075460D"/>
    <w:rsid w:val="00755B5B"/>
    <w:rsid w:val="00760C0F"/>
    <w:rsid w:val="00764B33"/>
    <w:rsid w:val="00765763"/>
    <w:rsid w:val="00766B08"/>
    <w:rsid w:val="0077031D"/>
    <w:rsid w:val="00776442"/>
    <w:rsid w:val="007767F7"/>
    <w:rsid w:val="007806E9"/>
    <w:rsid w:val="007B59AA"/>
    <w:rsid w:val="007C22B2"/>
    <w:rsid w:val="007C26F8"/>
    <w:rsid w:val="007C46A0"/>
    <w:rsid w:val="007D5511"/>
    <w:rsid w:val="007E477D"/>
    <w:rsid w:val="007E54BB"/>
    <w:rsid w:val="007F24FF"/>
    <w:rsid w:val="007F3878"/>
    <w:rsid w:val="007F77AF"/>
    <w:rsid w:val="00801284"/>
    <w:rsid w:val="00812E82"/>
    <w:rsid w:val="00834AEB"/>
    <w:rsid w:val="0084518A"/>
    <w:rsid w:val="0085066E"/>
    <w:rsid w:val="00855081"/>
    <w:rsid w:val="0085604A"/>
    <w:rsid w:val="00857932"/>
    <w:rsid w:val="00864DFB"/>
    <w:rsid w:val="008731E0"/>
    <w:rsid w:val="00896567"/>
    <w:rsid w:val="00896CD8"/>
    <w:rsid w:val="008A1888"/>
    <w:rsid w:val="008A343B"/>
    <w:rsid w:val="008B1934"/>
    <w:rsid w:val="008D5680"/>
    <w:rsid w:val="008F0A90"/>
    <w:rsid w:val="008F43A0"/>
    <w:rsid w:val="008F726B"/>
    <w:rsid w:val="00907FC9"/>
    <w:rsid w:val="00920BAA"/>
    <w:rsid w:val="00924CD1"/>
    <w:rsid w:val="00925121"/>
    <w:rsid w:val="00932E65"/>
    <w:rsid w:val="00941FC5"/>
    <w:rsid w:val="00952EEB"/>
    <w:rsid w:val="00956FD9"/>
    <w:rsid w:val="00961630"/>
    <w:rsid w:val="00987DB6"/>
    <w:rsid w:val="00987F59"/>
    <w:rsid w:val="0099528C"/>
    <w:rsid w:val="009A6565"/>
    <w:rsid w:val="009A6A3E"/>
    <w:rsid w:val="009D1A83"/>
    <w:rsid w:val="009E4CFD"/>
    <w:rsid w:val="00A0011C"/>
    <w:rsid w:val="00A0473D"/>
    <w:rsid w:val="00A04DCA"/>
    <w:rsid w:val="00A07CED"/>
    <w:rsid w:val="00A101BC"/>
    <w:rsid w:val="00A33DA8"/>
    <w:rsid w:val="00A35C59"/>
    <w:rsid w:val="00A37059"/>
    <w:rsid w:val="00A37815"/>
    <w:rsid w:val="00A443E1"/>
    <w:rsid w:val="00A44CB7"/>
    <w:rsid w:val="00A50BFB"/>
    <w:rsid w:val="00A57199"/>
    <w:rsid w:val="00A62A57"/>
    <w:rsid w:val="00A62CAD"/>
    <w:rsid w:val="00A734AE"/>
    <w:rsid w:val="00A73E19"/>
    <w:rsid w:val="00A804CD"/>
    <w:rsid w:val="00A84C9F"/>
    <w:rsid w:val="00A942DB"/>
    <w:rsid w:val="00AB6664"/>
    <w:rsid w:val="00AC169A"/>
    <w:rsid w:val="00AD2EB7"/>
    <w:rsid w:val="00AD5A07"/>
    <w:rsid w:val="00AE5287"/>
    <w:rsid w:val="00AE5F07"/>
    <w:rsid w:val="00B00CDA"/>
    <w:rsid w:val="00B116DC"/>
    <w:rsid w:val="00B23BA8"/>
    <w:rsid w:val="00B2604B"/>
    <w:rsid w:val="00B27680"/>
    <w:rsid w:val="00B341A9"/>
    <w:rsid w:val="00B356C2"/>
    <w:rsid w:val="00B52558"/>
    <w:rsid w:val="00B55AD9"/>
    <w:rsid w:val="00B66283"/>
    <w:rsid w:val="00B72723"/>
    <w:rsid w:val="00B72AA0"/>
    <w:rsid w:val="00B73F26"/>
    <w:rsid w:val="00B76A8F"/>
    <w:rsid w:val="00BA7487"/>
    <w:rsid w:val="00BB21D8"/>
    <w:rsid w:val="00BB46FD"/>
    <w:rsid w:val="00BC7CF4"/>
    <w:rsid w:val="00BC7E4B"/>
    <w:rsid w:val="00BD1B19"/>
    <w:rsid w:val="00BD3147"/>
    <w:rsid w:val="00BE015E"/>
    <w:rsid w:val="00BE0482"/>
    <w:rsid w:val="00BF44A1"/>
    <w:rsid w:val="00BF70F8"/>
    <w:rsid w:val="00C004E4"/>
    <w:rsid w:val="00C07570"/>
    <w:rsid w:val="00C35B05"/>
    <w:rsid w:val="00C42CB8"/>
    <w:rsid w:val="00C54F05"/>
    <w:rsid w:val="00C64C2F"/>
    <w:rsid w:val="00C759FF"/>
    <w:rsid w:val="00C939D5"/>
    <w:rsid w:val="00C95ABB"/>
    <w:rsid w:val="00CA2338"/>
    <w:rsid w:val="00CB42D5"/>
    <w:rsid w:val="00CB6C75"/>
    <w:rsid w:val="00CD6B2B"/>
    <w:rsid w:val="00CD7137"/>
    <w:rsid w:val="00CE27FD"/>
    <w:rsid w:val="00CE4A05"/>
    <w:rsid w:val="00CF1974"/>
    <w:rsid w:val="00D01F33"/>
    <w:rsid w:val="00D128C5"/>
    <w:rsid w:val="00D16F53"/>
    <w:rsid w:val="00D341AA"/>
    <w:rsid w:val="00D34E51"/>
    <w:rsid w:val="00D37C3D"/>
    <w:rsid w:val="00D45EBC"/>
    <w:rsid w:val="00D5145D"/>
    <w:rsid w:val="00D51EC1"/>
    <w:rsid w:val="00D56BB4"/>
    <w:rsid w:val="00D63E0F"/>
    <w:rsid w:val="00D71531"/>
    <w:rsid w:val="00D7340C"/>
    <w:rsid w:val="00D76EB7"/>
    <w:rsid w:val="00D91E2F"/>
    <w:rsid w:val="00D9263A"/>
    <w:rsid w:val="00D96031"/>
    <w:rsid w:val="00DB0B58"/>
    <w:rsid w:val="00DB31A4"/>
    <w:rsid w:val="00DD7439"/>
    <w:rsid w:val="00DE0BFD"/>
    <w:rsid w:val="00DE420F"/>
    <w:rsid w:val="00DF1982"/>
    <w:rsid w:val="00DF55F5"/>
    <w:rsid w:val="00E05223"/>
    <w:rsid w:val="00E11D93"/>
    <w:rsid w:val="00E13905"/>
    <w:rsid w:val="00E21B97"/>
    <w:rsid w:val="00E31448"/>
    <w:rsid w:val="00E3171E"/>
    <w:rsid w:val="00E31E6D"/>
    <w:rsid w:val="00E32215"/>
    <w:rsid w:val="00E33440"/>
    <w:rsid w:val="00E36617"/>
    <w:rsid w:val="00E374C4"/>
    <w:rsid w:val="00E4124D"/>
    <w:rsid w:val="00E45360"/>
    <w:rsid w:val="00E46BDD"/>
    <w:rsid w:val="00E46C20"/>
    <w:rsid w:val="00E62297"/>
    <w:rsid w:val="00E76537"/>
    <w:rsid w:val="00E80902"/>
    <w:rsid w:val="00E838B9"/>
    <w:rsid w:val="00E914A0"/>
    <w:rsid w:val="00E9686C"/>
    <w:rsid w:val="00EB42DF"/>
    <w:rsid w:val="00EC2E58"/>
    <w:rsid w:val="00EC723F"/>
    <w:rsid w:val="00ED66F5"/>
    <w:rsid w:val="00ED6E67"/>
    <w:rsid w:val="00EF1492"/>
    <w:rsid w:val="00F0579E"/>
    <w:rsid w:val="00F07CBB"/>
    <w:rsid w:val="00F174C9"/>
    <w:rsid w:val="00F324CA"/>
    <w:rsid w:val="00F36BAE"/>
    <w:rsid w:val="00F55B1D"/>
    <w:rsid w:val="00F74008"/>
    <w:rsid w:val="00F76F7B"/>
    <w:rsid w:val="00F803B9"/>
    <w:rsid w:val="00F852C3"/>
    <w:rsid w:val="00F92116"/>
    <w:rsid w:val="00FA369C"/>
    <w:rsid w:val="00FA44B7"/>
    <w:rsid w:val="00FB0336"/>
    <w:rsid w:val="00FB03DF"/>
    <w:rsid w:val="00FB5139"/>
    <w:rsid w:val="00FC6D4A"/>
    <w:rsid w:val="00FD7910"/>
    <w:rsid w:val="00FD7A88"/>
    <w:rsid w:val="00FE72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link w:val="Titre3Car"/>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 w:type="character" w:customStyle="1" w:styleId="Titre3Car">
    <w:name w:val="Titre 3 Car"/>
    <w:basedOn w:val="Policepardfaut"/>
    <w:link w:val="Titre3"/>
    <w:rsid w:val="00427E2F"/>
    <w:rPr>
      <w:rFonts w:ascii="Arial Black" w:hAnsi="Arial Black"/>
      <w:b/>
      <w:bCs/>
      <w:sz w:val="22"/>
      <w:szCs w:val="22"/>
    </w:rPr>
  </w:style>
  <w:style w:type="paragraph" w:customStyle="1" w:styleId="Normal2">
    <w:name w:val="Normal2"/>
    <w:basedOn w:val="Normal"/>
    <w:link w:val="NormalCar1"/>
    <w:qFormat/>
    <w:rsid w:val="00FA369C"/>
    <w:pPr>
      <w:jc w:val="both"/>
    </w:pPr>
    <w:rPr>
      <w:rFonts w:ascii="Arial" w:eastAsia="SimSun" w:hAnsi="Arial"/>
      <w:sz w:val="22"/>
    </w:rPr>
  </w:style>
  <w:style w:type="character" w:customStyle="1" w:styleId="NormalCar1">
    <w:name w:val="Normal Car1"/>
    <w:basedOn w:val="Policepardfaut"/>
    <w:link w:val="Normal2"/>
    <w:rsid w:val="00FA369C"/>
    <w:rPr>
      <w:rFonts w:ascii="Arial" w:eastAsia="SimSun" w:hAnsi="Arial"/>
      <w:sz w:val="22"/>
    </w:rPr>
  </w:style>
  <w:style w:type="paragraph" w:customStyle="1" w:styleId="Default">
    <w:name w:val="Default"/>
    <w:rsid w:val="002C774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CD3F7-71FD-47A9-AF26-97944F25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426</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2016-02-15T13:56:00Z</cp:lastPrinted>
  <dcterms:created xsi:type="dcterms:W3CDTF">2016-02-02T07:10:00Z</dcterms:created>
  <dcterms:modified xsi:type="dcterms:W3CDTF">2016-02-15T13:56:00Z</dcterms:modified>
</cp:coreProperties>
</file>