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E6A" w:rsidRPr="00EC59CA" w:rsidRDefault="00954E6A" w:rsidP="00F023D8">
      <w:pPr>
        <w:pStyle w:val="Titre1"/>
        <w:ind w:left="567"/>
        <w:rPr>
          <w:rFonts w:ascii="Arial" w:hAnsi="Arial" w:cs="Arial"/>
          <w:sz w:val="28"/>
          <w:szCs w:val="28"/>
        </w:rPr>
      </w:pPr>
      <w:r w:rsidRPr="00EC59CA">
        <w:rPr>
          <w:rFonts w:ascii="Arial" w:hAnsi="Arial" w:cs="Arial"/>
          <w:sz w:val="28"/>
          <w:szCs w:val="28"/>
        </w:rPr>
        <w:t>Ville de Riorges</w:t>
      </w:r>
    </w:p>
    <w:p w:rsidR="00954E6A" w:rsidRPr="00AB7D50" w:rsidRDefault="00C42088" w:rsidP="00FB56DB">
      <w:pPr>
        <w:pStyle w:val="Titre1"/>
        <w:tabs>
          <w:tab w:val="clear" w:pos="3402"/>
          <w:tab w:val="right" w:pos="9639"/>
        </w:tabs>
        <w:ind w:left="567"/>
        <w:rPr>
          <w:rFonts w:ascii="Arial" w:hAnsi="Arial"/>
        </w:rPr>
      </w:pPr>
      <w:r>
        <w:rPr>
          <w:rFonts w:ascii="Arial" w:hAnsi="Arial"/>
        </w:rPr>
        <w:t>Délibération du c</w:t>
      </w:r>
      <w:r w:rsidR="00954E6A" w:rsidRPr="00AB7D50">
        <w:rPr>
          <w:rFonts w:ascii="Arial" w:hAnsi="Arial"/>
        </w:rPr>
        <w:t>onseil municipal du</w:t>
      </w:r>
      <w:r w:rsidR="005A35FF">
        <w:rPr>
          <w:rFonts w:ascii="Arial" w:hAnsi="Arial"/>
        </w:rPr>
        <w:t xml:space="preserve"> </w:t>
      </w:r>
      <w:r w:rsidR="00325026">
        <w:rPr>
          <w:rFonts w:ascii="Arial" w:hAnsi="Arial"/>
        </w:rPr>
        <w:t>2 juillet</w:t>
      </w:r>
      <w:r w:rsidR="005A35FF">
        <w:rPr>
          <w:rFonts w:ascii="Arial" w:hAnsi="Arial"/>
        </w:rPr>
        <w:t xml:space="preserve"> 2015</w:t>
      </w:r>
      <w:r w:rsidR="00FB56DB" w:rsidRPr="00AB7D50">
        <w:rPr>
          <w:rFonts w:ascii="Arial" w:hAnsi="Arial"/>
        </w:rPr>
        <w:tab/>
      </w:r>
      <w:r w:rsidR="003B580C">
        <w:rPr>
          <w:rFonts w:ascii="Arial" w:hAnsi="Arial"/>
        </w:rPr>
        <w:t>4.2</w:t>
      </w:r>
    </w:p>
    <w:p w:rsidR="007F0796" w:rsidRDefault="007F0796">
      <w:pPr>
        <w:tabs>
          <w:tab w:val="left" w:pos="1276"/>
          <w:tab w:val="left" w:pos="3402"/>
        </w:tabs>
        <w:ind w:left="2268"/>
        <w:jc w:val="center"/>
        <w:rPr>
          <w:rFonts w:ascii="Arial" w:hAnsi="Arial"/>
          <w:b/>
          <w:sz w:val="22"/>
        </w:rPr>
      </w:pPr>
    </w:p>
    <w:p w:rsidR="0089093B" w:rsidRPr="00AB7D50" w:rsidRDefault="0089093B">
      <w:pPr>
        <w:tabs>
          <w:tab w:val="left" w:pos="1276"/>
          <w:tab w:val="left" w:pos="3402"/>
        </w:tabs>
        <w:ind w:left="2268"/>
        <w:jc w:val="center"/>
        <w:rPr>
          <w:rFonts w:ascii="Arial" w:hAnsi="Arial"/>
          <w:b/>
          <w:sz w:val="22"/>
        </w:rPr>
      </w:pPr>
    </w:p>
    <w:p w:rsidR="005C1430" w:rsidRPr="00AB7D50" w:rsidRDefault="005C1430">
      <w:pPr>
        <w:tabs>
          <w:tab w:val="left" w:pos="1276"/>
          <w:tab w:val="left" w:pos="3402"/>
        </w:tabs>
        <w:ind w:left="2268"/>
        <w:jc w:val="center"/>
        <w:rPr>
          <w:rFonts w:ascii="Arial" w:hAnsi="Arial"/>
          <w:b/>
          <w:sz w:val="22"/>
        </w:rPr>
      </w:pPr>
    </w:p>
    <w:p w:rsidR="009D2D21" w:rsidRPr="00EC59CA" w:rsidRDefault="005A35FF" w:rsidP="009D2D21">
      <w:pPr>
        <w:pStyle w:val="Titre4"/>
        <w:rPr>
          <w:sz w:val="24"/>
          <w:szCs w:val="24"/>
        </w:rPr>
      </w:pPr>
      <w:r w:rsidRPr="00EC59CA">
        <w:rPr>
          <w:sz w:val="24"/>
          <w:szCs w:val="24"/>
        </w:rPr>
        <w:t>PATRIMOINE-</w:t>
      </w:r>
      <w:r w:rsidR="009D2D21" w:rsidRPr="00EC59CA">
        <w:rPr>
          <w:sz w:val="24"/>
          <w:szCs w:val="24"/>
        </w:rPr>
        <w:t>VOIRIE-</w:t>
      </w:r>
      <w:r w:rsidRPr="00EC59CA">
        <w:rPr>
          <w:sz w:val="24"/>
          <w:szCs w:val="24"/>
        </w:rPr>
        <w:t>RESEAUX ET DEPLACEMENTS</w:t>
      </w:r>
    </w:p>
    <w:p w:rsidR="00F803F3" w:rsidRDefault="00F803F3" w:rsidP="00F803F3">
      <w:pPr>
        <w:tabs>
          <w:tab w:val="left" w:pos="1276"/>
          <w:tab w:val="left" w:pos="3261"/>
        </w:tabs>
        <w:ind w:left="2269"/>
        <w:jc w:val="right"/>
        <w:rPr>
          <w:rFonts w:ascii="Arial" w:hAnsi="Arial"/>
          <w:b/>
          <w:sz w:val="22"/>
        </w:rPr>
      </w:pPr>
    </w:p>
    <w:p w:rsidR="00325026" w:rsidRPr="00AB7D50" w:rsidRDefault="00325026" w:rsidP="00325026">
      <w:pPr>
        <w:pStyle w:val="Retraitcorpsdetexte3"/>
        <w:jc w:val="right"/>
        <w:rPr>
          <w:rFonts w:ascii="Arial" w:hAnsi="Arial"/>
        </w:rPr>
      </w:pPr>
      <w:r w:rsidRPr="00AB7D50">
        <w:rPr>
          <w:rFonts w:ascii="Arial" w:hAnsi="Arial"/>
        </w:rPr>
        <w:t>TRAVAUX D'ECLAIRAGE PUBLIC</w:t>
      </w:r>
    </w:p>
    <w:p w:rsidR="00325026" w:rsidRPr="00AB7D50" w:rsidRDefault="00325026" w:rsidP="00325026">
      <w:pPr>
        <w:pStyle w:val="Retraitcorpsdetexte3"/>
        <w:jc w:val="right"/>
        <w:rPr>
          <w:rFonts w:ascii="Arial" w:hAnsi="Arial"/>
        </w:rPr>
      </w:pPr>
      <w:r>
        <w:rPr>
          <w:rFonts w:ascii="Arial" w:hAnsi="Arial"/>
        </w:rPr>
        <w:t>PROGRAMME 2015</w:t>
      </w:r>
    </w:p>
    <w:p w:rsidR="00325026" w:rsidRPr="00AB7D50" w:rsidRDefault="00325026" w:rsidP="00325026">
      <w:pPr>
        <w:pStyle w:val="Retraitcorpsdetexte3"/>
        <w:jc w:val="right"/>
        <w:rPr>
          <w:rFonts w:ascii="Arial" w:hAnsi="Arial"/>
        </w:rPr>
      </w:pPr>
      <w:r w:rsidRPr="00AB7D50">
        <w:rPr>
          <w:rFonts w:ascii="Arial" w:hAnsi="Arial"/>
        </w:rPr>
        <w:t>MAITRISE D'OUVRAGE DU SIEL</w:t>
      </w:r>
    </w:p>
    <w:p w:rsidR="00325026" w:rsidRPr="00AB7D50" w:rsidRDefault="00325026" w:rsidP="00325026">
      <w:pPr>
        <w:pStyle w:val="Retraitcorpsdetexte3"/>
        <w:jc w:val="right"/>
        <w:rPr>
          <w:rFonts w:ascii="Arial" w:hAnsi="Arial"/>
        </w:rPr>
      </w:pPr>
      <w:r w:rsidRPr="00AB7D50">
        <w:rPr>
          <w:rFonts w:ascii="Arial" w:hAnsi="Arial"/>
        </w:rPr>
        <w:t>APPROBATION</w:t>
      </w:r>
    </w:p>
    <w:p w:rsidR="00325026" w:rsidRPr="00AB7D50" w:rsidRDefault="00325026" w:rsidP="00325026">
      <w:pPr>
        <w:ind w:left="1418"/>
        <w:jc w:val="both"/>
        <w:rPr>
          <w:rFonts w:ascii="Arial" w:hAnsi="Arial" w:cs="Arial"/>
          <w:sz w:val="22"/>
        </w:rPr>
      </w:pPr>
    </w:p>
    <w:p w:rsidR="00325026" w:rsidRDefault="00325026" w:rsidP="00325026">
      <w:pPr>
        <w:ind w:left="1418"/>
        <w:jc w:val="both"/>
        <w:rPr>
          <w:rFonts w:ascii="Arial" w:hAnsi="Arial" w:cs="Arial"/>
          <w:sz w:val="22"/>
        </w:rPr>
      </w:pPr>
    </w:p>
    <w:p w:rsidR="00C42088" w:rsidRDefault="00C42088" w:rsidP="00325026">
      <w:pPr>
        <w:ind w:left="1418"/>
        <w:jc w:val="both"/>
        <w:rPr>
          <w:rFonts w:ascii="Arial" w:hAnsi="Arial" w:cs="Arial"/>
          <w:sz w:val="22"/>
        </w:rPr>
      </w:pPr>
    </w:p>
    <w:p w:rsidR="00C42088" w:rsidRDefault="00C42088" w:rsidP="00325026">
      <w:pPr>
        <w:ind w:left="1418"/>
        <w:jc w:val="both"/>
        <w:rPr>
          <w:rFonts w:ascii="Arial" w:hAnsi="Arial" w:cs="Arial"/>
          <w:sz w:val="22"/>
        </w:rPr>
      </w:pPr>
    </w:p>
    <w:p w:rsidR="00C42088" w:rsidRDefault="00C42088" w:rsidP="00325026">
      <w:pPr>
        <w:ind w:left="1418"/>
        <w:jc w:val="both"/>
        <w:rPr>
          <w:rFonts w:ascii="Arial" w:hAnsi="Arial" w:cs="Arial"/>
          <w:sz w:val="22"/>
        </w:rPr>
      </w:pPr>
    </w:p>
    <w:p w:rsidR="00C42088" w:rsidRDefault="00C42088" w:rsidP="009801FC">
      <w:pPr>
        <w:ind w:left="1418"/>
        <w:jc w:val="both"/>
        <w:rPr>
          <w:rFonts w:ascii="Arial" w:hAnsi="Arial" w:cs="Arial"/>
          <w:sz w:val="22"/>
        </w:rPr>
      </w:pPr>
      <w:r>
        <w:rPr>
          <w:rFonts w:ascii="Arial" w:hAnsi="Arial" w:cs="Arial"/>
          <w:sz w:val="22"/>
        </w:rPr>
        <w:t>Alain ASTIER, conseiller municipal délégué à la voirie, aux réseaux et aux déplacements, expose à l'assemblée :</w:t>
      </w:r>
    </w:p>
    <w:p w:rsidR="00325026" w:rsidRDefault="00325026" w:rsidP="00325026">
      <w:pPr>
        <w:ind w:left="1418"/>
        <w:jc w:val="both"/>
        <w:rPr>
          <w:rFonts w:ascii="Arial" w:hAnsi="Arial" w:cs="Arial"/>
          <w:sz w:val="22"/>
        </w:rPr>
      </w:pPr>
    </w:p>
    <w:p w:rsidR="00325026" w:rsidRPr="00AB7D50" w:rsidRDefault="00C42088" w:rsidP="00325026">
      <w:pPr>
        <w:ind w:left="1417"/>
        <w:jc w:val="both"/>
        <w:rPr>
          <w:rFonts w:ascii="Arial" w:hAnsi="Arial" w:cs="Arial"/>
          <w:sz w:val="22"/>
          <w:szCs w:val="22"/>
        </w:rPr>
      </w:pPr>
      <w:r>
        <w:rPr>
          <w:rFonts w:ascii="Arial" w:hAnsi="Arial" w:cs="Arial"/>
          <w:b/>
          <w:sz w:val="22"/>
          <w:szCs w:val="22"/>
        </w:rPr>
        <w:t>"</w:t>
      </w:r>
      <w:r w:rsidR="00325026" w:rsidRPr="00AB7D50">
        <w:rPr>
          <w:rFonts w:ascii="Arial" w:hAnsi="Arial" w:cs="Arial"/>
          <w:sz w:val="22"/>
          <w:szCs w:val="22"/>
        </w:rPr>
        <w:t xml:space="preserve">Il y a lieu d’envisager des travaux de </w:t>
      </w:r>
      <w:r w:rsidR="00325026">
        <w:rPr>
          <w:rFonts w:ascii="Arial" w:hAnsi="Arial" w:cs="Arial"/>
          <w:sz w:val="22"/>
          <w:szCs w:val="22"/>
        </w:rPr>
        <w:t xml:space="preserve">réfection </w:t>
      </w:r>
      <w:r w:rsidR="00325026" w:rsidRPr="00AB7D50">
        <w:rPr>
          <w:rFonts w:ascii="Arial" w:hAnsi="Arial" w:cs="Arial"/>
          <w:sz w:val="22"/>
          <w:szCs w:val="22"/>
        </w:rPr>
        <w:t>de l'éclairage public</w:t>
      </w:r>
      <w:r w:rsidR="00325026">
        <w:rPr>
          <w:rFonts w:ascii="Arial" w:hAnsi="Arial" w:cs="Arial"/>
          <w:sz w:val="22"/>
          <w:szCs w:val="22"/>
        </w:rPr>
        <w:t xml:space="preserve"> de l’allée Robert Buron, l’allée des Sapins, l’allée Jean Richepin, la place Centrale, le quartier Jean Monnet ainsi que l’impasse et la rue André Malraux.</w:t>
      </w:r>
    </w:p>
    <w:p w:rsidR="00325026" w:rsidRPr="00AB7D50" w:rsidRDefault="00325026" w:rsidP="00325026">
      <w:pPr>
        <w:ind w:left="1418" w:hanging="1"/>
        <w:jc w:val="both"/>
        <w:rPr>
          <w:rFonts w:ascii="Arial" w:hAnsi="Arial" w:cs="Arial"/>
          <w:sz w:val="22"/>
          <w:szCs w:val="22"/>
        </w:rPr>
      </w:pPr>
    </w:p>
    <w:p w:rsidR="00325026" w:rsidRPr="00AB7D50" w:rsidRDefault="00325026" w:rsidP="00325026">
      <w:pPr>
        <w:ind w:left="1418"/>
        <w:jc w:val="both"/>
        <w:rPr>
          <w:rFonts w:ascii="Arial" w:hAnsi="Arial" w:cs="Arial"/>
          <w:sz w:val="22"/>
          <w:szCs w:val="22"/>
        </w:rPr>
      </w:pPr>
      <w:r w:rsidRPr="00AB7D50">
        <w:rPr>
          <w:rFonts w:ascii="Arial" w:hAnsi="Arial" w:cs="Arial"/>
          <w:sz w:val="22"/>
          <w:szCs w:val="22"/>
        </w:rPr>
        <w:t xml:space="preserve">Conformément à ses statuts (article 2 notamment) et aux modalités définies par son comité et son bureau, le Syndicat </w:t>
      </w:r>
      <w:r>
        <w:rPr>
          <w:rFonts w:ascii="Arial" w:hAnsi="Arial" w:cs="Arial"/>
          <w:sz w:val="22"/>
          <w:szCs w:val="22"/>
        </w:rPr>
        <w:t>i</w:t>
      </w:r>
      <w:r w:rsidRPr="00AB7D50">
        <w:rPr>
          <w:rFonts w:ascii="Arial" w:hAnsi="Arial" w:cs="Arial"/>
          <w:sz w:val="22"/>
          <w:szCs w:val="22"/>
        </w:rPr>
        <w:t>ntercommunal d'</w:t>
      </w:r>
      <w:r>
        <w:rPr>
          <w:rFonts w:ascii="Arial" w:hAnsi="Arial" w:cs="Arial"/>
          <w:sz w:val="22"/>
          <w:szCs w:val="22"/>
        </w:rPr>
        <w:t>é</w:t>
      </w:r>
      <w:r w:rsidRPr="00AB7D50">
        <w:rPr>
          <w:rFonts w:ascii="Arial" w:hAnsi="Arial" w:cs="Arial"/>
          <w:sz w:val="22"/>
          <w:szCs w:val="22"/>
        </w:rPr>
        <w:t>nergies de la Loire (SIEL) peut faire réaliser des travaux pour le compte de ses adhérents.</w:t>
      </w:r>
    </w:p>
    <w:p w:rsidR="00325026" w:rsidRPr="00AB7D50" w:rsidRDefault="00325026" w:rsidP="00325026">
      <w:pPr>
        <w:ind w:left="1418"/>
        <w:jc w:val="both"/>
        <w:rPr>
          <w:rFonts w:ascii="Arial" w:hAnsi="Arial" w:cs="Arial"/>
          <w:sz w:val="22"/>
          <w:szCs w:val="22"/>
        </w:rPr>
      </w:pPr>
    </w:p>
    <w:p w:rsidR="00325026" w:rsidRPr="00AB7D50" w:rsidRDefault="00325026" w:rsidP="00325026">
      <w:pPr>
        <w:ind w:left="1418"/>
        <w:jc w:val="both"/>
        <w:rPr>
          <w:rFonts w:ascii="Arial" w:hAnsi="Arial" w:cs="Arial"/>
          <w:sz w:val="22"/>
          <w:szCs w:val="22"/>
        </w:rPr>
      </w:pPr>
      <w:r w:rsidRPr="00AB7D50">
        <w:rPr>
          <w:rFonts w:ascii="Arial" w:hAnsi="Arial" w:cs="Arial"/>
          <w:sz w:val="22"/>
          <w:szCs w:val="22"/>
        </w:rPr>
        <w:t xml:space="preserve">Par transfert de compétences de la commune, le SIEL assure la maîtrise d'ouvrage des travaux faisant l'objet de la présente. Il perçoit, en lieu et place de la commune, les subventions éventuellement attribuées par le </w:t>
      </w:r>
      <w:r w:rsidR="00C42088">
        <w:rPr>
          <w:rFonts w:ascii="Arial" w:hAnsi="Arial" w:cs="Arial"/>
          <w:sz w:val="22"/>
          <w:szCs w:val="22"/>
        </w:rPr>
        <w:t>conseil départemental</w:t>
      </w:r>
      <w:r w:rsidRPr="00AB7D50">
        <w:rPr>
          <w:rFonts w:ascii="Arial" w:hAnsi="Arial" w:cs="Arial"/>
          <w:sz w:val="22"/>
          <w:szCs w:val="22"/>
        </w:rPr>
        <w:t xml:space="preserve"> de la Loire, le </w:t>
      </w:r>
      <w:r>
        <w:rPr>
          <w:rFonts w:ascii="Arial" w:hAnsi="Arial" w:cs="Arial"/>
          <w:sz w:val="22"/>
          <w:szCs w:val="22"/>
        </w:rPr>
        <w:t>c</w:t>
      </w:r>
      <w:r w:rsidRPr="00AB7D50">
        <w:rPr>
          <w:rFonts w:ascii="Arial" w:hAnsi="Arial" w:cs="Arial"/>
          <w:sz w:val="22"/>
          <w:szCs w:val="22"/>
        </w:rPr>
        <w:t>onseil régional Rhône-Alpes, l'Union européenne ou d'autres financeurs.</w:t>
      </w:r>
    </w:p>
    <w:p w:rsidR="00325026" w:rsidRDefault="00325026" w:rsidP="00325026">
      <w:pPr>
        <w:ind w:left="1418"/>
        <w:jc w:val="both"/>
        <w:rPr>
          <w:rFonts w:ascii="Arial" w:hAnsi="Arial" w:cs="Arial"/>
          <w:sz w:val="22"/>
          <w:szCs w:val="22"/>
        </w:rPr>
      </w:pPr>
    </w:p>
    <w:p w:rsidR="00325026" w:rsidRDefault="00F8660D" w:rsidP="00325026">
      <w:pPr>
        <w:ind w:left="1418"/>
        <w:jc w:val="both"/>
        <w:rPr>
          <w:rFonts w:ascii="Arial" w:hAnsi="Arial" w:cs="Arial"/>
          <w:sz w:val="22"/>
          <w:szCs w:val="22"/>
        </w:rPr>
      </w:pPr>
      <w:r>
        <w:rPr>
          <w:rFonts w:ascii="Arial" w:hAnsi="Arial" w:cs="Arial"/>
          <w:sz w:val="22"/>
          <w:szCs w:val="22"/>
        </w:rPr>
        <w:t xml:space="preserve">Il est proposé </w:t>
      </w:r>
      <w:r w:rsidR="00325026">
        <w:rPr>
          <w:rFonts w:ascii="Arial" w:hAnsi="Arial" w:cs="Arial"/>
          <w:sz w:val="22"/>
          <w:szCs w:val="22"/>
        </w:rPr>
        <w:t>de réaliser ce programme en d</w:t>
      </w:r>
      <w:r>
        <w:rPr>
          <w:rFonts w:ascii="Arial" w:hAnsi="Arial" w:cs="Arial"/>
          <w:sz w:val="22"/>
          <w:szCs w:val="22"/>
        </w:rPr>
        <w:t>eux tranches</w:t>
      </w:r>
      <w:r w:rsidR="00325026">
        <w:rPr>
          <w:rFonts w:ascii="Arial" w:hAnsi="Arial" w:cs="Arial"/>
          <w:sz w:val="22"/>
          <w:szCs w:val="22"/>
        </w:rPr>
        <w:t>.</w:t>
      </w:r>
      <w:r>
        <w:rPr>
          <w:rFonts w:ascii="Arial" w:hAnsi="Arial" w:cs="Arial"/>
          <w:sz w:val="22"/>
          <w:szCs w:val="22"/>
        </w:rPr>
        <w:t xml:space="preserve"> </w:t>
      </w:r>
      <w:r w:rsidR="00325026">
        <w:rPr>
          <w:rFonts w:ascii="Arial" w:hAnsi="Arial" w:cs="Arial"/>
          <w:sz w:val="22"/>
          <w:szCs w:val="22"/>
        </w:rPr>
        <w:t>La première phase consiste à effectuer les cinq premiers chantiers prioritaires inscrits au programme. La seconde pourra être envisagée à l’issue de celle-ci, après vérification des dépenses réalisées et consistera à la réalisation de la ligne six.</w:t>
      </w:r>
    </w:p>
    <w:p w:rsidR="00325026" w:rsidRPr="00AB7D50" w:rsidRDefault="00325026" w:rsidP="00325026">
      <w:pPr>
        <w:ind w:left="1418"/>
        <w:jc w:val="both"/>
        <w:rPr>
          <w:rFonts w:ascii="Arial" w:hAnsi="Arial" w:cs="Arial"/>
          <w:sz w:val="22"/>
          <w:szCs w:val="22"/>
        </w:rPr>
      </w:pPr>
    </w:p>
    <w:p w:rsidR="00325026" w:rsidRPr="00AB7D50" w:rsidRDefault="00325026" w:rsidP="00325026">
      <w:pPr>
        <w:ind w:left="1418"/>
        <w:jc w:val="both"/>
        <w:rPr>
          <w:rFonts w:ascii="Arial" w:hAnsi="Arial" w:cs="Arial"/>
          <w:b/>
          <w:bCs/>
          <w:sz w:val="22"/>
          <w:szCs w:val="22"/>
        </w:rPr>
      </w:pPr>
      <w:r w:rsidRPr="00AB7D50">
        <w:rPr>
          <w:rFonts w:ascii="Arial" w:hAnsi="Arial" w:cs="Arial"/>
          <w:b/>
          <w:bCs/>
          <w:sz w:val="22"/>
          <w:szCs w:val="22"/>
        </w:rPr>
        <w:t>Financement</w:t>
      </w:r>
    </w:p>
    <w:p w:rsidR="00325026" w:rsidRPr="00AB7D50" w:rsidRDefault="00325026" w:rsidP="00325026">
      <w:pPr>
        <w:ind w:left="1418"/>
        <w:jc w:val="both"/>
        <w:rPr>
          <w:rFonts w:ascii="Arial" w:hAnsi="Arial" w:cs="Arial"/>
          <w:sz w:val="22"/>
          <w:szCs w:val="22"/>
        </w:rPr>
      </w:pPr>
      <w:r w:rsidRPr="00AB7D50">
        <w:rPr>
          <w:rFonts w:ascii="Arial" w:hAnsi="Arial" w:cs="Arial"/>
          <w:sz w:val="22"/>
          <w:szCs w:val="22"/>
        </w:rPr>
        <w:t>Le coût</w:t>
      </w:r>
      <w:r>
        <w:rPr>
          <w:rFonts w:ascii="Arial" w:hAnsi="Arial" w:cs="Arial"/>
          <w:sz w:val="22"/>
          <w:szCs w:val="22"/>
        </w:rPr>
        <w:t xml:space="preserve"> total</w:t>
      </w:r>
      <w:r w:rsidRPr="00AB7D50">
        <w:rPr>
          <w:rFonts w:ascii="Arial" w:hAnsi="Arial" w:cs="Arial"/>
          <w:sz w:val="22"/>
          <w:szCs w:val="22"/>
        </w:rPr>
        <w:t xml:space="preserve"> du projet actuel peut être estimé comme suit :</w:t>
      </w:r>
    </w:p>
    <w:p w:rsidR="00325026" w:rsidRPr="001E5DD8" w:rsidRDefault="00325026" w:rsidP="00325026">
      <w:pPr>
        <w:ind w:left="1418"/>
        <w:jc w:val="both"/>
        <w:rPr>
          <w:rFonts w:ascii="Arial" w:hAnsi="Arial" w:cs="Arial"/>
          <w:sz w:val="12"/>
          <w:szCs w:val="12"/>
        </w:rPr>
      </w:pPr>
    </w:p>
    <w:tbl>
      <w:tblPr>
        <w:tblStyle w:val="Grilledutableau"/>
        <w:tblW w:w="7998" w:type="dxa"/>
        <w:tblInd w:w="1526" w:type="dxa"/>
        <w:tblLook w:val="04A0"/>
      </w:tblPr>
      <w:tblGrid>
        <w:gridCol w:w="2410"/>
        <w:gridCol w:w="1842"/>
        <w:gridCol w:w="1560"/>
        <w:gridCol w:w="2186"/>
      </w:tblGrid>
      <w:tr w:rsidR="00325026" w:rsidRPr="00AB7D50" w:rsidTr="00225209">
        <w:tc>
          <w:tcPr>
            <w:tcW w:w="2410" w:type="dxa"/>
            <w:vAlign w:val="center"/>
          </w:tcPr>
          <w:p w:rsidR="00325026" w:rsidRPr="00AB7D50" w:rsidRDefault="00325026" w:rsidP="00225209">
            <w:pPr>
              <w:spacing w:before="20" w:after="20"/>
              <w:jc w:val="center"/>
              <w:rPr>
                <w:rFonts w:ascii="Arial" w:hAnsi="Arial" w:cs="Arial"/>
                <w:b/>
              </w:rPr>
            </w:pPr>
            <w:r w:rsidRPr="00AB7D50">
              <w:rPr>
                <w:rFonts w:ascii="Arial" w:hAnsi="Arial" w:cs="Arial"/>
                <w:b/>
              </w:rPr>
              <w:t>Détail des travaux</w:t>
            </w:r>
          </w:p>
        </w:tc>
        <w:tc>
          <w:tcPr>
            <w:tcW w:w="1842" w:type="dxa"/>
            <w:vAlign w:val="center"/>
          </w:tcPr>
          <w:p w:rsidR="00325026" w:rsidRPr="00AB7D50" w:rsidRDefault="00325026" w:rsidP="00225209">
            <w:pPr>
              <w:spacing w:before="20" w:after="20"/>
              <w:jc w:val="center"/>
              <w:rPr>
                <w:rFonts w:ascii="Arial" w:hAnsi="Arial" w:cs="Arial"/>
                <w:b/>
              </w:rPr>
            </w:pPr>
            <w:r w:rsidRPr="00AB7D50">
              <w:rPr>
                <w:rFonts w:ascii="Arial" w:hAnsi="Arial" w:cs="Arial"/>
                <w:b/>
              </w:rPr>
              <w:t>Montant HT des travaux</w:t>
            </w:r>
          </w:p>
        </w:tc>
        <w:tc>
          <w:tcPr>
            <w:tcW w:w="1560" w:type="dxa"/>
            <w:vAlign w:val="center"/>
          </w:tcPr>
          <w:p w:rsidR="00325026" w:rsidRPr="00AB7D50" w:rsidRDefault="00325026" w:rsidP="00225209">
            <w:pPr>
              <w:spacing w:before="20" w:after="20"/>
              <w:jc w:val="center"/>
              <w:rPr>
                <w:rFonts w:ascii="Arial" w:hAnsi="Arial" w:cs="Arial"/>
                <w:b/>
              </w:rPr>
            </w:pPr>
            <w:r w:rsidRPr="00AB7D50">
              <w:rPr>
                <w:rFonts w:ascii="Arial" w:hAnsi="Arial" w:cs="Arial"/>
                <w:b/>
              </w:rPr>
              <w:t>%</w:t>
            </w:r>
          </w:p>
        </w:tc>
        <w:tc>
          <w:tcPr>
            <w:tcW w:w="2186" w:type="dxa"/>
            <w:vAlign w:val="center"/>
          </w:tcPr>
          <w:p w:rsidR="00325026" w:rsidRDefault="00325026" w:rsidP="00225209">
            <w:pPr>
              <w:spacing w:before="20" w:after="20"/>
              <w:jc w:val="center"/>
              <w:rPr>
                <w:rFonts w:ascii="Arial" w:hAnsi="Arial" w:cs="Arial"/>
                <w:b/>
              </w:rPr>
            </w:pPr>
            <w:r w:rsidRPr="00AB7D50">
              <w:rPr>
                <w:rFonts w:ascii="Arial" w:hAnsi="Arial" w:cs="Arial"/>
                <w:b/>
              </w:rPr>
              <w:t>Participation</w:t>
            </w:r>
            <w:r>
              <w:rPr>
                <w:rFonts w:ascii="Arial" w:hAnsi="Arial" w:cs="Arial"/>
                <w:b/>
              </w:rPr>
              <w:t xml:space="preserve"> </w:t>
            </w:r>
          </w:p>
          <w:p w:rsidR="00325026" w:rsidRPr="00AB7D50" w:rsidRDefault="00325026" w:rsidP="00225209">
            <w:pPr>
              <w:spacing w:before="20" w:after="20"/>
              <w:jc w:val="center"/>
              <w:rPr>
                <w:rFonts w:ascii="Arial" w:hAnsi="Arial" w:cs="Arial"/>
                <w:b/>
              </w:rPr>
            </w:pPr>
            <w:r w:rsidRPr="00AB7D50">
              <w:rPr>
                <w:rFonts w:ascii="Arial" w:hAnsi="Arial" w:cs="Arial"/>
                <w:b/>
              </w:rPr>
              <w:t>de la commune</w:t>
            </w:r>
          </w:p>
        </w:tc>
      </w:tr>
      <w:tr w:rsidR="00325026" w:rsidRPr="00AB7D50" w:rsidTr="00225209">
        <w:tc>
          <w:tcPr>
            <w:tcW w:w="2410" w:type="dxa"/>
            <w:tcBorders>
              <w:bottom w:val="single" w:sz="4" w:space="0" w:color="auto"/>
            </w:tcBorders>
            <w:vAlign w:val="center"/>
          </w:tcPr>
          <w:p w:rsidR="00325026" w:rsidRPr="00AB7D50" w:rsidRDefault="00325026" w:rsidP="00225209">
            <w:pPr>
              <w:spacing w:before="20" w:after="20"/>
              <w:rPr>
                <w:rFonts w:ascii="Arial" w:hAnsi="Arial" w:cs="Arial"/>
                <w:sz w:val="22"/>
                <w:szCs w:val="22"/>
              </w:rPr>
            </w:pPr>
            <w:r>
              <w:rPr>
                <w:rFonts w:ascii="Arial" w:hAnsi="Arial" w:cs="Arial"/>
                <w:sz w:val="22"/>
                <w:szCs w:val="22"/>
              </w:rPr>
              <w:t>Eclairage public programme 2015</w:t>
            </w:r>
          </w:p>
        </w:tc>
        <w:tc>
          <w:tcPr>
            <w:tcW w:w="1842" w:type="dxa"/>
            <w:tcBorders>
              <w:bottom w:val="single" w:sz="4" w:space="0" w:color="auto"/>
            </w:tcBorders>
            <w:vAlign w:val="center"/>
          </w:tcPr>
          <w:p w:rsidR="00325026" w:rsidRPr="00AB7D50" w:rsidRDefault="00325026" w:rsidP="00225209">
            <w:pPr>
              <w:spacing w:before="20" w:after="20"/>
              <w:ind w:right="130"/>
              <w:jc w:val="center"/>
              <w:rPr>
                <w:rFonts w:ascii="Arial" w:hAnsi="Arial" w:cs="Arial"/>
                <w:sz w:val="22"/>
                <w:szCs w:val="22"/>
              </w:rPr>
            </w:pPr>
            <w:r>
              <w:rPr>
                <w:rFonts w:ascii="Arial" w:hAnsi="Arial" w:cs="Arial"/>
                <w:sz w:val="22"/>
                <w:szCs w:val="22"/>
              </w:rPr>
              <w:t>89 757,00 </w:t>
            </w:r>
            <w:r w:rsidRPr="00AB7D50">
              <w:rPr>
                <w:rFonts w:ascii="Arial" w:hAnsi="Arial" w:cs="Arial"/>
                <w:sz w:val="22"/>
                <w:szCs w:val="22"/>
              </w:rPr>
              <w:t>€</w:t>
            </w:r>
          </w:p>
        </w:tc>
        <w:tc>
          <w:tcPr>
            <w:tcW w:w="1560" w:type="dxa"/>
            <w:vAlign w:val="center"/>
          </w:tcPr>
          <w:p w:rsidR="00325026" w:rsidRPr="00AB7D50" w:rsidRDefault="00325026" w:rsidP="00225209">
            <w:pPr>
              <w:spacing w:before="20" w:after="20"/>
              <w:ind w:right="130"/>
              <w:jc w:val="center"/>
              <w:rPr>
                <w:rFonts w:ascii="Arial" w:hAnsi="Arial" w:cs="Arial"/>
                <w:sz w:val="22"/>
                <w:szCs w:val="22"/>
              </w:rPr>
            </w:pPr>
            <w:r w:rsidRPr="00AB7D50">
              <w:rPr>
                <w:rFonts w:ascii="Arial" w:hAnsi="Arial" w:cs="Arial"/>
                <w:sz w:val="22"/>
                <w:szCs w:val="22"/>
              </w:rPr>
              <w:t>95 %</w:t>
            </w:r>
          </w:p>
        </w:tc>
        <w:tc>
          <w:tcPr>
            <w:tcW w:w="2186" w:type="dxa"/>
            <w:vAlign w:val="center"/>
          </w:tcPr>
          <w:p w:rsidR="00325026" w:rsidRPr="00AB7D50" w:rsidRDefault="00325026" w:rsidP="00225209">
            <w:pPr>
              <w:spacing w:before="20" w:after="20"/>
              <w:ind w:right="130"/>
              <w:jc w:val="right"/>
              <w:rPr>
                <w:rFonts w:ascii="Arial" w:hAnsi="Arial" w:cs="Arial"/>
                <w:sz w:val="22"/>
                <w:szCs w:val="22"/>
              </w:rPr>
            </w:pPr>
            <w:r>
              <w:rPr>
                <w:rFonts w:ascii="Arial" w:hAnsi="Arial" w:cs="Arial"/>
                <w:sz w:val="22"/>
                <w:szCs w:val="22"/>
              </w:rPr>
              <w:t>85 269,00 </w:t>
            </w:r>
            <w:r w:rsidRPr="00AB7D50">
              <w:rPr>
                <w:rFonts w:ascii="Arial" w:hAnsi="Arial" w:cs="Arial"/>
                <w:sz w:val="22"/>
                <w:szCs w:val="22"/>
              </w:rPr>
              <w:t>€</w:t>
            </w:r>
          </w:p>
        </w:tc>
      </w:tr>
      <w:tr w:rsidR="00325026" w:rsidRPr="00AB7D50" w:rsidTr="00225209">
        <w:tc>
          <w:tcPr>
            <w:tcW w:w="2410" w:type="dxa"/>
            <w:tcBorders>
              <w:right w:val="nil"/>
            </w:tcBorders>
            <w:vAlign w:val="center"/>
          </w:tcPr>
          <w:p w:rsidR="00325026" w:rsidRPr="00AB7D50" w:rsidRDefault="00325026" w:rsidP="00225209">
            <w:pPr>
              <w:spacing w:before="20" w:after="20"/>
              <w:rPr>
                <w:rFonts w:ascii="Arial" w:hAnsi="Arial" w:cs="Arial"/>
                <w:sz w:val="22"/>
                <w:szCs w:val="22"/>
              </w:rPr>
            </w:pPr>
          </w:p>
        </w:tc>
        <w:tc>
          <w:tcPr>
            <w:tcW w:w="1842" w:type="dxa"/>
            <w:tcBorders>
              <w:left w:val="nil"/>
              <w:right w:val="nil"/>
            </w:tcBorders>
            <w:vAlign w:val="center"/>
          </w:tcPr>
          <w:p w:rsidR="00325026" w:rsidRPr="00AB7D50" w:rsidRDefault="00325026" w:rsidP="00225209">
            <w:pPr>
              <w:spacing w:before="20" w:after="20"/>
              <w:jc w:val="center"/>
              <w:rPr>
                <w:rFonts w:ascii="Arial" w:hAnsi="Arial" w:cs="Arial"/>
                <w:sz w:val="22"/>
                <w:szCs w:val="22"/>
              </w:rPr>
            </w:pPr>
          </w:p>
        </w:tc>
        <w:tc>
          <w:tcPr>
            <w:tcW w:w="1560" w:type="dxa"/>
            <w:tcBorders>
              <w:left w:val="nil"/>
            </w:tcBorders>
            <w:vAlign w:val="center"/>
          </w:tcPr>
          <w:p w:rsidR="00325026" w:rsidRPr="00AB7D50" w:rsidRDefault="00325026" w:rsidP="00225209">
            <w:pPr>
              <w:spacing w:before="20" w:after="20"/>
              <w:ind w:right="205"/>
              <w:jc w:val="right"/>
              <w:rPr>
                <w:rFonts w:ascii="Arial" w:hAnsi="Arial" w:cs="Arial"/>
                <w:b/>
                <w:sz w:val="22"/>
                <w:szCs w:val="22"/>
              </w:rPr>
            </w:pPr>
            <w:r>
              <w:rPr>
                <w:rFonts w:ascii="Arial" w:hAnsi="Arial" w:cs="Arial"/>
                <w:b/>
                <w:sz w:val="22"/>
                <w:szCs w:val="22"/>
              </w:rPr>
              <w:t>Total</w:t>
            </w:r>
          </w:p>
        </w:tc>
        <w:tc>
          <w:tcPr>
            <w:tcW w:w="2186" w:type="dxa"/>
            <w:vAlign w:val="center"/>
          </w:tcPr>
          <w:p w:rsidR="00325026" w:rsidRPr="00AB7D50" w:rsidRDefault="00325026" w:rsidP="00225209">
            <w:pPr>
              <w:spacing w:before="20" w:after="20"/>
              <w:ind w:right="130"/>
              <w:jc w:val="right"/>
              <w:rPr>
                <w:rFonts w:ascii="Arial" w:hAnsi="Arial" w:cs="Arial"/>
                <w:b/>
                <w:sz w:val="22"/>
                <w:szCs w:val="22"/>
              </w:rPr>
            </w:pPr>
            <w:r>
              <w:rPr>
                <w:rFonts w:ascii="Arial" w:hAnsi="Arial" w:cs="Arial"/>
                <w:b/>
                <w:sz w:val="22"/>
                <w:szCs w:val="22"/>
              </w:rPr>
              <w:t>85 269,00 </w:t>
            </w:r>
            <w:r w:rsidRPr="00AB7D50">
              <w:rPr>
                <w:rFonts w:ascii="Arial" w:hAnsi="Arial" w:cs="Arial"/>
                <w:b/>
                <w:sz w:val="22"/>
                <w:szCs w:val="22"/>
              </w:rPr>
              <w:t>€</w:t>
            </w:r>
          </w:p>
        </w:tc>
      </w:tr>
    </w:tbl>
    <w:p w:rsidR="00325026" w:rsidRPr="00AB7D50" w:rsidRDefault="00325026" w:rsidP="00325026">
      <w:pPr>
        <w:ind w:left="1418"/>
        <w:jc w:val="both"/>
        <w:rPr>
          <w:rFonts w:ascii="Arial" w:hAnsi="Arial" w:cs="Arial"/>
          <w:sz w:val="18"/>
          <w:szCs w:val="18"/>
        </w:rPr>
      </w:pPr>
    </w:p>
    <w:p w:rsidR="00325026" w:rsidRPr="00220216" w:rsidRDefault="00325026" w:rsidP="00325026">
      <w:pPr>
        <w:ind w:left="1418"/>
        <w:jc w:val="both"/>
        <w:rPr>
          <w:rFonts w:ascii="Arial" w:hAnsi="Arial" w:cs="Arial"/>
          <w:b/>
          <w:sz w:val="22"/>
          <w:szCs w:val="22"/>
        </w:rPr>
      </w:pPr>
      <w:r w:rsidRPr="00AB7D50">
        <w:rPr>
          <w:rFonts w:ascii="Arial" w:hAnsi="Arial" w:cs="Arial"/>
          <w:sz w:val="22"/>
          <w:szCs w:val="22"/>
        </w:rPr>
        <w:t>Ces contributions sont indexées sur l'indice TP 12.</w:t>
      </w:r>
      <w:r w:rsidR="00220216">
        <w:rPr>
          <w:rFonts w:ascii="Arial" w:hAnsi="Arial" w:cs="Arial"/>
          <w:b/>
          <w:sz w:val="22"/>
          <w:szCs w:val="22"/>
        </w:rPr>
        <w:t>"</w:t>
      </w:r>
    </w:p>
    <w:p w:rsidR="00325026" w:rsidRDefault="00325026" w:rsidP="00325026">
      <w:pPr>
        <w:ind w:left="1418"/>
        <w:jc w:val="both"/>
        <w:rPr>
          <w:rFonts w:ascii="Tahoma" w:hAnsi="Tahoma" w:cs="Tahoma"/>
          <w:sz w:val="22"/>
          <w:szCs w:val="22"/>
        </w:rPr>
      </w:pPr>
    </w:p>
    <w:p w:rsidR="00C42088" w:rsidRDefault="00C42088" w:rsidP="0015752D">
      <w:pPr>
        <w:ind w:left="1418"/>
        <w:jc w:val="both"/>
        <w:rPr>
          <w:rFonts w:ascii="Arial" w:hAnsi="Arial"/>
          <w:sz w:val="22"/>
          <w:szCs w:val="22"/>
        </w:rPr>
      </w:pPr>
      <w:r>
        <w:rPr>
          <w:rFonts w:ascii="Arial" w:hAnsi="Arial"/>
          <w:sz w:val="22"/>
          <w:szCs w:val="22"/>
        </w:rPr>
        <w:t>Vu le Code général des collectivités territoriales ;</w:t>
      </w:r>
    </w:p>
    <w:p w:rsidR="00C42088" w:rsidRPr="00421142" w:rsidRDefault="00C42088" w:rsidP="0015752D">
      <w:pPr>
        <w:ind w:left="1418"/>
        <w:jc w:val="both"/>
        <w:rPr>
          <w:rFonts w:ascii="Arial" w:hAnsi="Arial"/>
          <w:sz w:val="12"/>
          <w:szCs w:val="12"/>
        </w:rPr>
      </w:pPr>
    </w:p>
    <w:p w:rsidR="00C42088" w:rsidRDefault="00C42088" w:rsidP="0015752D">
      <w:pPr>
        <w:ind w:left="1418"/>
        <w:jc w:val="both"/>
        <w:rPr>
          <w:rFonts w:ascii="Arial" w:hAnsi="Arial"/>
          <w:sz w:val="22"/>
          <w:szCs w:val="22"/>
        </w:rPr>
      </w:pPr>
      <w:r>
        <w:rPr>
          <w:rFonts w:ascii="Arial" w:hAnsi="Arial"/>
          <w:sz w:val="22"/>
          <w:szCs w:val="22"/>
        </w:rPr>
        <w:t xml:space="preserve">Après en avoir délibéré, le conseil municipal, à </w:t>
      </w:r>
      <w:r w:rsidR="00D33965">
        <w:rPr>
          <w:rFonts w:ascii="Arial" w:hAnsi="Arial"/>
          <w:sz w:val="22"/>
          <w:szCs w:val="22"/>
        </w:rPr>
        <w:t>l'unanimité :</w:t>
      </w:r>
    </w:p>
    <w:p w:rsidR="00325026" w:rsidRDefault="00D33965" w:rsidP="00325026">
      <w:pPr>
        <w:numPr>
          <w:ilvl w:val="0"/>
          <w:numId w:val="41"/>
        </w:numPr>
        <w:spacing w:before="120"/>
        <w:ind w:left="1702" w:hanging="284"/>
        <w:jc w:val="both"/>
        <w:rPr>
          <w:rFonts w:ascii="Arial" w:hAnsi="Arial" w:cs="Arial"/>
          <w:sz w:val="22"/>
          <w:szCs w:val="22"/>
        </w:rPr>
      </w:pPr>
      <w:r>
        <w:rPr>
          <w:rFonts w:ascii="Arial" w:hAnsi="Arial" w:cs="Arial"/>
          <w:sz w:val="22"/>
          <w:szCs w:val="22"/>
        </w:rPr>
        <w:t>prend</w:t>
      </w:r>
      <w:r w:rsidR="00325026" w:rsidRPr="007C3724">
        <w:rPr>
          <w:rFonts w:ascii="Arial" w:hAnsi="Arial" w:cs="Arial"/>
          <w:sz w:val="22"/>
          <w:szCs w:val="22"/>
        </w:rPr>
        <w:t xml:space="preserve"> acte que le SIEL, dans le cadre des compétences transférées par la commune, assure la maîtrise d'ouvrage des travaux de réfection de l'éclairage public dans le cadre du "programme éclairage public 201</w:t>
      </w:r>
      <w:r w:rsidR="00325026">
        <w:rPr>
          <w:rFonts w:ascii="Arial" w:hAnsi="Arial" w:cs="Arial"/>
          <w:sz w:val="22"/>
          <w:szCs w:val="22"/>
        </w:rPr>
        <w:t>5</w:t>
      </w:r>
      <w:r w:rsidR="00325026" w:rsidRPr="007C3724">
        <w:rPr>
          <w:rFonts w:ascii="Arial" w:hAnsi="Arial" w:cs="Arial"/>
          <w:sz w:val="22"/>
          <w:szCs w:val="22"/>
        </w:rPr>
        <w:t>" dans les conditions indiquées ci-dessus</w:t>
      </w:r>
      <w:r w:rsidR="00325026" w:rsidRPr="007C3724">
        <w:rPr>
          <w:rFonts w:ascii="Arial" w:hAnsi="Arial" w:cs="Arial"/>
          <w:i/>
          <w:iCs/>
          <w:sz w:val="22"/>
          <w:szCs w:val="22"/>
        </w:rPr>
        <w:t>,</w:t>
      </w:r>
      <w:r w:rsidR="00325026" w:rsidRPr="007C3724">
        <w:rPr>
          <w:rFonts w:ascii="Arial" w:hAnsi="Arial" w:cs="Arial"/>
          <w:sz w:val="22"/>
          <w:szCs w:val="22"/>
        </w:rPr>
        <w:t xml:space="preserve"> étant entendu qu'après étude des travaux, le dossier sera soumis au maire pour information avant exécution ;</w:t>
      </w:r>
    </w:p>
    <w:p w:rsidR="00D33965" w:rsidRDefault="00D33965" w:rsidP="00D33965">
      <w:pPr>
        <w:spacing w:before="120"/>
        <w:jc w:val="both"/>
        <w:rPr>
          <w:rFonts w:ascii="Arial" w:hAnsi="Arial" w:cs="Arial"/>
          <w:sz w:val="22"/>
          <w:szCs w:val="22"/>
        </w:rPr>
      </w:pPr>
    </w:p>
    <w:p w:rsidR="00D33965" w:rsidRPr="007C3724" w:rsidRDefault="00D33965" w:rsidP="00D33965">
      <w:pPr>
        <w:spacing w:before="120"/>
        <w:jc w:val="both"/>
        <w:rPr>
          <w:rFonts w:ascii="Arial" w:hAnsi="Arial" w:cs="Arial"/>
          <w:sz w:val="22"/>
          <w:szCs w:val="22"/>
        </w:rPr>
      </w:pPr>
    </w:p>
    <w:p w:rsidR="00325026" w:rsidRPr="00AB7D50" w:rsidRDefault="00D33965" w:rsidP="00325026">
      <w:pPr>
        <w:numPr>
          <w:ilvl w:val="0"/>
          <w:numId w:val="41"/>
        </w:numPr>
        <w:spacing w:before="120"/>
        <w:ind w:left="1702" w:hanging="284"/>
        <w:jc w:val="both"/>
        <w:rPr>
          <w:rFonts w:ascii="Arial" w:hAnsi="Arial" w:cs="Arial"/>
          <w:sz w:val="22"/>
          <w:szCs w:val="22"/>
        </w:rPr>
      </w:pPr>
      <w:r>
        <w:rPr>
          <w:rFonts w:ascii="Arial" w:hAnsi="Arial" w:cs="Arial"/>
          <w:sz w:val="22"/>
          <w:szCs w:val="22"/>
        </w:rPr>
        <w:t>approuve</w:t>
      </w:r>
      <w:r w:rsidR="00325026" w:rsidRPr="00AB7D50">
        <w:rPr>
          <w:rFonts w:ascii="Arial" w:hAnsi="Arial" w:cs="Arial"/>
          <w:sz w:val="22"/>
          <w:szCs w:val="22"/>
        </w:rPr>
        <w:t xml:space="preserve"> le montant des travaux et la participation prévisionnelle de la commune, étant entendu que le fonds de concours sera calculé sur le montant réellement exécuté</w:t>
      </w:r>
      <w:r w:rsidR="00325026">
        <w:rPr>
          <w:rFonts w:ascii="Arial" w:hAnsi="Arial" w:cs="Arial"/>
          <w:sz w:val="22"/>
          <w:szCs w:val="22"/>
        </w:rPr>
        <w:t> ;</w:t>
      </w:r>
    </w:p>
    <w:p w:rsidR="00325026" w:rsidRPr="00AB7D50" w:rsidRDefault="00D33965" w:rsidP="00325026">
      <w:pPr>
        <w:numPr>
          <w:ilvl w:val="0"/>
          <w:numId w:val="41"/>
        </w:numPr>
        <w:spacing w:before="120"/>
        <w:ind w:left="1702" w:hanging="284"/>
        <w:jc w:val="both"/>
        <w:rPr>
          <w:rFonts w:ascii="Arial" w:hAnsi="Arial" w:cs="Arial"/>
          <w:sz w:val="22"/>
          <w:szCs w:val="22"/>
        </w:rPr>
      </w:pPr>
      <w:r>
        <w:rPr>
          <w:rFonts w:ascii="Arial" w:hAnsi="Arial" w:cs="Arial"/>
          <w:sz w:val="22"/>
          <w:szCs w:val="22"/>
        </w:rPr>
        <w:t>décide</w:t>
      </w:r>
      <w:r w:rsidR="00325026" w:rsidRPr="00AB7D50">
        <w:rPr>
          <w:rFonts w:ascii="Arial" w:hAnsi="Arial" w:cs="Arial"/>
          <w:sz w:val="22"/>
          <w:szCs w:val="22"/>
        </w:rPr>
        <w:t xml:space="preserve"> d’amortir ce fonds de concours en quinze années</w:t>
      </w:r>
      <w:r w:rsidR="00325026">
        <w:rPr>
          <w:rFonts w:ascii="Arial" w:hAnsi="Arial" w:cs="Arial"/>
          <w:sz w:val="22"/>
          <w:szCs w:val="22"/>
        </w:rPr>
        <w:t> ;</w:t>
      </w:r>
    </w:p>
    <w:p w:rsidR="00325026" w:rsidRDefault="00B2106B" w:rsidP="00325026">
      <w:pPr>
        <w:numPr>
          <w:ilvl w:val="0"/>
          <w:numId w:val="41"/>
        </w:numPr>
        <w:spacing w:before="120"/>
        <w:ind w:left="1702" w:hanging="284"/>
        <w:jc w:val="both"/>
        <w:rPr>
          <w:rFonts w:ascii="Arial" w:hAnsi="Arial" w:cs="Arial"/>
          <w:sz w:val="22"/>
          <w:szCs w:val="22"/>
        </w:rPr>
      </w:pPr>
      <w:r>
        <w:rPr>
          <w:rFonts w:ascii="Arial" w:hAnsi="Arial" w:cs="Arial"/>
          <w:sz w:val="22"/>
          <w:szCs w:val="22"/>
        </w:rPr>
        <w:t>autorise</w:t>
      </w:r>
      <w:r w:rsidR="00325026" w:rsidRPr="00AB7D50">
        <w:rPr>
          <w:rFonts w:ascii="Arial" w:hAnsi="Arial" w:cs="Arial"/>
          <w:sz w:val="22"/>
          <w:szCs w:val="22"/>
        </w:rPr>
        <w:t xml:space="preserve"> le maire à signer</w:t>
      </w:r>
      <w:r w:rsidR="002B1279">
        <w:rPr>
          <w:rFonts w:ascii="Arial" w:hAnsi="Arial" w:cs="Arial"/>
          <w:sz w:val="22"/>
          <w:szCs w:val="22"/>
        </w:rPr>
        <w:t xml:space="preserve"> toutes les pièces à intervenir ;</w:t>
      </w:r>
    </w:p>
    <w:p w:rsidR="002B1279" w:rsidRPr="00AB7D50" w:rsidRDefault="002335B4" w:rsidP="00325026">
      <w:pPr>
        <w:numPr>
          <w:ilvl w:val="0"/>
          <w:numId w:val="41"/>
        </w:numPr>
        <w:spacing w:before="120"/>
        <w:ind w:left="1702" w:hanging="284"/>
        <w:jc w:val="both"/>
        <w:rPr>
          <w:rFonts w:ascii="Arial" w:hAnsi="Arial" w:cs="Arial"/>
          <w:sz w:val="22"/>
          <w:szCs w:val="22"/>
        </w:rPr>
      </w:pPr>
      <w:r>
        <w:rPr>
          <w:rFonts w:ascii="Arial" w:hAnsi="Arial" w:cs="Arial"/>
          <w:sz w:val="22"/>
          <w:szCs w:val="22"/>
        </w:rPr>
        <w:t>dit</w:t>
      </w:r>
      <w:r w:rsidR="002B1279">
        <w:rPr>
          <w:rFonts w:ascii="Arial" w:hAnsi="Arial" w:cs="Arial"/>
          <w:sz w:val="22"/>
          <w:szCs w:val="22"/>
        </w:rPr>
        <w:t xml:space="preserve"> </w:t>
      </w:r>
      <w:r w:rsidR="002B1279" w:rsidRPr="002B1279">
        <w:rPr>
          <w:rFonts w:ascii="Arial" w:hAnsi="Arial" w:cs="Arial"/>
          <w:sz w:val="22"/>
          <w:szCs w:val="22"/>
        </w:rPr>
        <w:t>que la dépense en résultant sera prélevée su</w:t>
      </w:r>
      <w:r w:rsidR="002B1279">
        <w:rPr>
          <w:rFonts w:ascii="Arial" w:hAnsi="Arial" w:cs="Arial"/>
          <w:sz w:val="22"/>
          <w:szCs w:val="22"/>
        </w:rPr>
        <w:t>r les crédits ouverts au budget.</w:t>
      </w:r>
    </w:p>
    <w:p w:rsidR="00325026" w:rsidRDefault="00325026" w:rsidP="00325026">
      <w:pPr>
        <w:ind w:left="1702" w:right="74" w:hanging="284"/>
        <w:jc w:val="both"/>
        <w:rPr>
          <w:rFonts w:ascii="Arial" w:hAnsi="Arial"/>
          <w:sz w:val="22"/>
        </w:rPr>
      </w:pPr>
    </w:p>
    <w:p w:rsidR="008F7AFB" w:rsidRDefault="008F7AFB" w:rsidP="00325026">
      <w:pPr>
        <w:ind w:left="1702" w:right="74" w:hanging="284"/>
        <w:jc w:val="both"/>
        <w:rPr>
          <w:rFonts w:ascii="Arial" w:hAnsi="Arial"/>
          <w:sz w:val="22"/>
        </w:rPr>
      </w:pPr>
    </w:p>
    <w:p w:rsidR="008F7AFB" w:rsidRDefault="008F7AFB" w:rsidP="00325026">
      <w:pPr>
        <w:ind w:left="1702" w:right="74" w:hanging="284"/>
        <w:jc w:val="both"/>
        <w:rPr>
          <w:rFonts w:ascii="Arial" w:hAnsi="Arial"/>
          <w:sz w:val="22"/>
        </w:rPr>
      </w:pPr>
    </w:p>
    <w:p w:rsidR="008F7AFB" w:rsidRDefault="008F7AFB" w:rsidP="00325026">
      <w:pPr>
        <w:ind w:left="1702" w:right="74" w:hanging="284"/>
        <w:jc w:val="both"/>
        <w:rPr>
          <w:rFonts w:ascii="Arial" w:hAnsi="Arial"/>
          <w:sz w:val="22"/>
        </w:rPr>
      </w:pPr>
    </w:p>
    <w:p w:rsidR="00325026" w:rsidRDefault="00325026" w:rsidP="00325026">
      <w:pPr>
        <w:ind w:left="1702" w:right="74" w:hanging="284"/>
        <w:jc w:val="both"/>
        <w:rPr>
          <w:rFonts w:ascii="Arial" w:hAnsi="Arial"/>
          <w:sz w:val="22"/>
        </w:rPr>
      </w:pPr>
    </w:p>
    <w:p w:rsidR="00325026" w:rsidRDefault="00325026" w:rsidP="00325026">
      <w:pPr>
        <w:rPr>
          <w:rFonts w:ascii="Arial" w:hAnsi="Arial"/>
          <w:sz w:val="22"/>
        </w:rPr>
      </w:pPr>
      <w:r>
        <w:rPr>
          <w:rFonts w:ascii="Arial" w:hAnsi="Arial"/>
          <w:sz w:val="22"/>
        </w:rPr>
        <w:br w:type="page"/>
      </w:r>
    </w:p>
    <w:p w:rsidR="00325026" w:rsidRDefault="00325026" w:rsidP="00325026">
      <w:pPr>
        <w:ind w:left="1418"/>
        <w:jc w:val="center"/>
        <w:rPr>
          <w:rFonts w:ascii="Arial" w:hAnsi="Arial" w:cs="Arial"/>
          <w:b/>
          <w:bCs/>
          <w:sz w:val="24"/>
          <w:szCs w:val="24"/>
        </w:rPr>
        <w:sectPr w:rsidR="00325026" w:rsidSect="00C42088">
          <w:headerReference w:type="even" r:id="rId8"/>
          <w:headerReference w:type="default" r:id="rId9"/>
          <w:pgSz w:w="11907" w:h="16840"/>
          <w:pgMar w:top="567" w:right="1701" w:bottom="1985" w:left="567" w:header="720" w:footer="720" w:gutter="0"/>
          <w:cols w:space="720"/>
          <w:titlePg/>
        </w:sectPr>
      </w:pPr>
    </w:p>
    <w:p w:rsidR="00B20673" w:rsidRDefault="00B20673" w:rsidP="00325026">
      <w:pPr>
        <w:ind w:left="1418"/>
        <w:jc w:val="center"/>
        <w:rPr>
          <w:rFonts w:ascii="Arial" w:hAnsi="Arial" w:cs="Arial"/>
          <w:b/>
          <w:bCs/>
          <w:sz w:val="24"/>
          <w:szCs w:val="24"/>
        </w:rPr>
      </w:pPr>
    </w:p>
    <w:p w:rsidR="00B20673" w:rsidRDefault="00B20673" w:rsidP="00325026">
      <w:pPr>
        <w:ind w:left="1418"/>
        <w:jc w:val="center"/>
        <w:rPr>
          <w:rFonts w:ascii="Arial" w:hAnsi="Arial" w:cs="Arial"/>
          <w:b/>
          <w:bCs/>
          <w:sz w:val="24"/>
          <w:szCs w:val="24"/>
        </w:rPr>
      </w:pPr>
    </w:p>
    <w:p w:rsidR="00B20673" w:rsidRDefault="00B20673" w:rsidP="00325026">
      <w:pPr>
        <w:ind w:left="1418"/>
        <w:jc w:val="center"/>
        <w:rPr>
          <w:rFonts w:ascii="Arial" w:hAnsi="Arial" w:cs="Arial"/>
          <w:b/>
          <w:bCs/>
          <w:sz w:val="24"/>
          <w:szCs w:val="24"/>
        </w:rPr>
      </w:pPr>
    </w:p>
    <w:p w:rsidR="00325026" w:rsidRPr="00D070A4" w:rsidRDefault="00325026" w:rsidP="00325026">
      <w:pPr>
        <w:ind w:left="1418"/>
        <w:jc w:val="center"/>
        <w:rPr>
          <w:rFonts w:ascii="Arial" w:hAnsi="Arial" w:cs="Arial"/>
          <w:b/>
          <w:bCs/>
          <w:sz w:val="24"/>
          <w:szCs w:val="24"/>
        </w:rPr>
      </w:pPr>
      <w:r w:rsidRPr="00D070A4">
        <w:rPr>
          <w:rFonts w:ascii="Arial" w:hAnsi="Arial" w:cs="Arial"/>
          <w:b/>
          <w:bCs/>
          <w:sz w:val="24"/>
          <w:szCs w:val="24"/>
        </w:rPr>
        <w:t>Programme 201</w:t>
      </w:r>
      <w:r>
        <w:rPr>
          <w:rFonts w:ascii="Arial" w:hAnsi="Arial" w:cs="Arial"/>
          <w:b/>
          <w:bCs/>
          <w:sz w:val="24"/>
          <w:szCs w:val="24"/>
        </w:rPr>
        <w:t>5</w:t>
      </w:r>
      <w:r w:rsidRPr="00D070A4">
        <w:rPr>
          <w:rFonts w:ascii="Arial" w:hAnsi="Arial" w:cs="Arial"/>
          <w:b/>
          <w:bCs/>
          <w:sz w:val="24"/>
          <w:szCs w:val="24"/>
        </w:rPr>
        <w:t xml:space="preserve"> des travaux </w:t>
      </w:r>
      <w:r>
        <w:rPr>
          <w:rFonts w:ascii="Arial" w:hAnsi="Arial" w:cs="Arial"/>
          <w:b/>
          <w:bCs/>
          <w:sz w:val="24"/>
          <w:szCs w:val="24"/>
        </w:rPr>
        <w:t>de réfection de l’</w:t>
      </w:r>
      <w:r w:rsidRPr="00D070A4">
        <w:rPr>
          <w:rFonts w:ascii="Arial" w:hAnsi="Arial" w:cs="Arial"/>
          <w:b/>
          <w:bCs/>
          <w:sz w:val="24"/>
          <w:szCs w:val="24"/>
        </w:rPr>
        <w:t>éclairage public</w:t>
      </w:r>
    </w:p>
    <w:p w:rsidR="00325026" w:rsidRPr="00EC5DD0" w:rsidRDefault="00325026" w:rsidP="00325026">
      <w:pPr>
        <w:ind w:left="1418"/>
        <w:jc w:val="both"/>
        <w:rPr>
          <w:rFonts w:ascii="Arial" w:hAnsi="Arial" w:cs="Arial"/>
          <w:sz w:val="22"/>
        </w:rPr>
      </w:pPr>
    </w:p>
    <w:tbl>
      <w:tblPr>
        <w:tblW w:w="13608"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2873"/>
        <w:gridCol w:w="5184"/>
        <w:gridCol w:w="1636"/>
        <w:gridCol w:w="1089"/>
        <w:gridCol w:w="1686"/>
      </w:tblGrid>
      <w:tr w:rsidR="00325026" w:rsidRPr="00DF6010" w:rsidTr="00225209">
        <w:trPr>
          <w:trHeight w:val="20"/>
        </w:trPr>
        <w:tc>
          <w:tcPr>
            <w:tcW w:w="1154" w:type="dxa"/>
            <w:vAlign w:val="center"/>
          </w:tcPr>
          <w:p w:rsidR="00325026" w:rsidRPr="00110C26" w:rsidRDefault="00325026" w:rsidP="00225209">
            <w:pPr>
              <w:spacing w:before="80" w:after="80"/>
              <w:ind w:right="60"/>
              <w:jc w:val="center"/>
              <w:rPr>
                <w:rFonts w:ascii="Arial" w:hAnsi="Arial" w:cs="Arial"/>
                <w:b/>
                <w:sz w:val="22"/>
                <w:szCs w:val="22"/>
              </w:rPr>
            </w:pPr>
            <w:r w:rsidRPr="00110C26">
              <w:rPr>
                <w:rFonts w:ascii="Arial" w:hAnsi="Arial" w:cs="Arial"/>
                <w:b/>
                <w:sz w:val="22"/>
                <w:szCs w:val="22"/>
              </w:rPr>
              <w:t>Priorité</w:t>
            </w:r>
          </w:p>
        </w:tc>
        <w:tc>
          <w:tcPr>
            <w:tcW w:w="3119" w:type="dxa"/>
            <w:vAlign w:val="center"/>
          </w:tcPr>
          <w:p w:rsidR="00325026" w:rsidRPr="00110C26" w:rsidRDefault="00325026" w:rsidP="00225209">
            <w:pPr>
              <w:spacing w:before="80" w:after="80"/>
              <w:ind w:right="92"/>
              <w:jc w:val="center"/>
              <w:rPr>
                <w:rFonts w:ascii="Arial" w:hAnsi="Arial" w:cs="Arial"/>
                <w:b/>
                <w:sz w:val="22"/>
                <w:szCs w:val="22"/>
              </w:rPr>
            </w:pPr>
            <w:r w:rsidRPr="00110C26">
              <w:rPr>
                <w:rFonts w:ascii="Arial" w:hAnsi="Arial" w:cs="Arial"/>
                <w:b/>
                <w:sz w:val="22"/>
                <w:szCs w:val="22"/>
              </w:rPr>
              <w:t>Site</w:t>
            </w:r>
          </w:p>
        </w:tc>
        <w:tc>
          <w:tcPr>
            <w:tcW w:w="5670" w:type="dxa"/>
            <w:vAlign w:val="center"/>
          </w:tcPr>
          <w:p w:rsidR="00325026" w:rsidRPr="00110C26" w:rsidRDefault="00325026" w:rsidP="00225209">
            <w:pPr>
              <w:spacing w:before="80" w:after="80"/>
              <w:ind w:right="85"/>
              <w:jc w:val="center"/>
              <w:rPr>
                <w:rFonts w:ascii="Arial" w:hAnsi="Arial" w:cs="Arial"/>
                <w:b/>
                <w:sz w:val="22"/>
                <w:szCs w:val="22"/>
              </w:rPr>
            </w:pPr>
            <w:r w:rsidRPr="00110C26">
              <w:rPr>
                <w:rFonts w:ascii="Arial" w:hAnsi="Arial" w:cs="Arial"/>
                <w:b/>
                <w:sz w:val="22"/>
                <w:szCs w:val="22"/>
              </w:rPr>
              <w:t>Détail</w:t>
            </w:r>
          </w:p>
        </w:tc>
        <w:tc>
          <w:tcPr>
            <w:tcW w:w="1701" w:type="dxa"/>
            <w:vAlign w:val="center"/>
          </w:tcPr>
          <w:p w:rsidR="00325026" w:rsidRPr="00110C26" w:rsidRDefault="00325026" w:rsidP="00225209">
            <w:pPr>
              <w:spacing w:before="80" w:after="80"/>
              <w:ind w:right="113"/>
              <w:jc w:val="center"/>
              <w:rPr>
                <w:rFonts w:ascii="Arial" w:hAnsi="Arial" w:cs="Arial"/>
                <w:b/>
                <w:sz w:val="22"/>
                <w:szCs w:val="22"/>
              </w:rPr>
            </w:pPr>
            <w:r w:rsidRPr="00110C26">
              <w:rPr>
                <w:rFonts w:ascii="Arial" w:hAnsi="Arial" w:cs="Arial"/>
                <w:b/>
                <w:sz w:val="22"/>
                <w:szCs w:val="22"/>
              </w:rPr>
              <w:t>Montant HT des travaux</w:t>
            </w:r>
          </w:p>
        </w:tc>
        <w:tc>
          <w:tcPr>
            <w:tcW w:w="1134" w:type="dxa"/>
            <w:vAlign w:val="center"/>
          </w:tcPr>
          <w:p w:rsidR="00325026" w:rsidRPr="00110C26" w:rsidRDefault="00325026" w:rsidP="00225209">
            <w:pPr>
              <w:spacing w:before="80" w:after="80"/>
              <w:ind w:right="46"/>
              <w:jc w:val="center"/>
              <w:rPr>
                <w:rFonts w:ascii="Arial" w:hAnsi="Arial" w:cs="Arial"/>
                <w:b/>
                <w:sz w:val="22"/>
                <w:szCs w:val="22"/>
              </w:rPr>
            </w:pPr>
            <w:r w:rsidRPr="00110C26">
              <w:rPr>
                <w:rFonts w:ascii="Arial" w:hAnsi="Arial" w:cs="Arial"/>
                <w:b/>
                <w:sz w:val="22"/>
                <w:szCs w:val="22"/>
              </w:rPr>
              <w:t>Taux</w:t>
            </w:r>
          </w:p>
        </w:tc>
        <w:tc>
          <w:tcPr>
            <w:tcW w:w="1701" w:type="dxa"/>
            <w:vAlign w:val="center"/>
          </w:tcPr>
          <w:p w:rsidR="00325026" w:rsidRPr="00110C26" w:rsidRDefault="00325026" w:rsidP="00225209">
            <w:pPr>
              <w:spacing w:before="80" w:after="80"/>
              <w:ind w:right="35"/>
              <w:jc w:val="center"/>
              <w:rPr>
                <w:rFonts w:ascii="Arial" w:hAnsi="Arial" w:cs="Arial"/>
                <w:b/>
                <w:sz w:val="22"/>
                <w:szCs w:val="22"/>
              </w:rPr>
            </w:pPr>
            <w:r w:rsidRPr="00110C26">
              <w:rPr>
                <w:rFonts w:ascii="Arial" w:hAnsi="Arial" w:cs="Arial"/>
                <w:b/>
                <w:sz w:val="22"/>
                <w:szCs w:val="22"/>
              </w:rPr>
              <w:t>Participation commune</w:t>
            </w:r>
          </w:p>
        </w:tc>
      </w:tr>
      <w:tr w:rsidR="00325026" w:rsidRPr="00DF6010" w:rsidTr="00225209">
        <w:trPr>
          <w:trHeight w:val="851"/>
        </w:trPr>
        <w:tc>
          <w:tcPr>
            <w:tcW w:w="1154" w:type="dxa"/>
            <w:vAlign w:val="center"/>
          </w:tcPr>
          <w:p w:rsidR="00325026" w:rsidRPr="00110C26" w:rsidRDefault="00325026" w:rsidP="00225209">
            <w:pPr>
              <w:spacing w:before="80" w:after="80"/>
              <w:ind w:right="60"/>
              <w:jc w:val="center"/>
              <w:rPr>
                <w:rFonts w:ascii="Arial" w:hAnsi="Arial" w:cs="Arial"/>
                <w:sz w:val="22"/>
                <w:szCs w:val="22"/>
              </w:rPr>
            </w:pPr>
            <w:r w:rsidRPr="00110C26">
              <w:rPr>
                <w:rFonts w:ascii="Arial" w:hAnsi="Arial" w:cs="Arial"/>
                <w:sz w:val="22"/>
                <w:szCs w:val="22"/>
              </w:rPr>
              <w:t>1</w:t>
            </w:r>
          </w:p>
        </w:tc>
        <w:tc>
          <w:tcPr>
            <w:tcW w:w="3119" w:type="dxa"/>
            <w:vAlign w:val="center"/>
          </w:tcPr>
          <w:p w:rsidR="00325026" w:rsidRPr="00110C26" w:rsidRDefault="00325026" w:rsidP="00225209">
            <w:pPr>
              <w:spacing w:before="80" w:after="80"/>
              <w:ind w:right="92"/>
              <w:rPr>
                <w:rFonts w:ascii="Arial" w:hAnsi="Arial" w:cs="Arial"/>
                <w:sz w:val="22"/>
                <w:szCs w:val="22"/>
              </w:rPr>
            </w:pPr>
            <w:r w:rsidRPr="00110C26">
              <w:rPr>
                <w:rFonts w:ascii="Arial" w:hAnsi="Arial" w:cs="Arial"/>
                <w:sz w:val="22"/>
                <w:szCs w:val="22"/>
              </w:rPr>
              <w:t>Allée Robert Buron</w:t>
            </w:r>
          </w:p>
        </w:tc>
        <w:tc>
          <w:tcPr>
            <w:tcW w:w="5670" w:type="dxa"/>
            <w:vAlign w:val="center"/>
          </w:tcPr>
          <w:p w:rsidR="00325026" w:rsidRPr="00110C26" w:rsidRDefault="00325026" w:rsidP="00225209">
            <w:pPr>
              <w:spacing w:before="80" w:after="80"/>
              <w:ind w:right="85"/>
              <w:rPr>
                <w:rFonts w:ascii="Arial" w:hAnsi="Arial" w:cs="Arial"/>
                <w:sz w:val="22"/>
                <w:szCs w:val="22"/>
              </w:rPr>
            </w:pPr>
            <w:r w:rsidRPr="00110C26">
              <w:rPr>
                <w:rFonts w:ascii="Arial" w:hAnsi="Arial" w:cs="Arial"/>
                <w:sz w:val="22"/>
                <w:szCs w:val="22"/>
              </w:rPr>
              <w:t xml:space="preserve">Remplacement de 12 « boules » source fluo par 11 lanternes Avenue </w:t>
            </w:r>
            <w:proofErr w:type="spellStart"/>
            <w:r w:rsidRPr="00110C26">
              <w:rPr>
                <w:rFonts w:ascii="Arial" w:hAnsi="Arial" w:cs="Arial"/>
                <w:sz w:val="22"/>
                <w:szCs w:val="22"/>
              </w:rPr>
              <w:t>led</w:t>
            </w:r>
            <w:proofErr w:type="spellEnd"/>
            <w:r w:rsidRPr="00110C26">
              <w:rPr>
                <w:rFonts w:ascii="Arial" w:hAnsi="Arial" w:cs="Arial"/>
                <w:sz w:val="22"/>
                <w:szCs w:val="22"/>
              </w:rPr>
              <w:t xml:space="preserve"> 40 W + mâts.</w:t>
            </w:r>
          </w:p>
        </w:tc>
        <w:tc>
          <w:tcPr>
            <w:tcW w:w="1701" w:type="dxa"/>
            <w:vAlign w:val="center"/>
          </w:tcPr>
          <w:p w:rsidR="00325026" w:rsidRPr="00110C26" w:rsidRDefault="00325026" w:rsidP="00225209">
            <w:pPr>
              <w:spacing w:before="80" w:after="80"/>
              <w:ind w:right="113"/>
              <w:jc w:val="right"/>
              <w:rPr>
                <w:rFonts w:ascii="Arial" w:hAnsi="Arial" w:cs="Arial"/>
                <w:sz w:val="22"/>
                <w:szCs w:val="22"/>
              </w:rPr>
            </w:pPr>
            <w:r w:rsidRPr="00110C26">
              <w:rPr>
                <w:rFonts w:ascii="Arial" w:hAnsi="Arial" w:cs="Arial"/>
                <w:sz w:val="22"/>
                <w:szCs w:val="22"/>
              </w:rPr>
              <w:t>14 495 €</w:t>
            </w:r>
          </w:p>
        </w:tc>
        <w:tc>
          <w:tcPr>
            <w:tcW w:w="1134" w:type="dxa"/>
            <w:vAlign w:val="center"/>
          </w:tcPr>
          <w:p w:rsidR="00325026" w:rsidRPr="00110C26" w:rsidRDefault="00325026" w:rsidP="00225209">
            <w:pPr>
              <w:spacing w:before="80" w:after="80"/>
              <w:ind w:right="46"/>
              <w:jc w:val="right"/>
              <w:rPr>
                <w:rFonts w:ascii="Arial" w:hAnsi="Arial" w:cs="Arial"/>
                <w:sz w:val="22"/>
                <w:szCs w:val="22"/>
              </w:rPr>
            </w:pPr>
            <w:r w:rsidRPr="00110C26">
              <w:rPr>
                <w:rFonts w:ascii="Arial" w:hAnsi="Arial" w:cs="Arial"/>
                <w:sz w:val="22"/>
                <w:szCs w:val="22"/>
              </w:rPr>
              <w:t>95 %</w:t>
            </w:r>
          </w:p>
        </w:tc>
        <w:tc>
          <w:tcPr>
            <w:tcW w:w="1701" w:type="dxa"/>
            <w:vAlign w:val="center"/>
          </w:tcPr>
          <w:p w:rsidR="00325026" w:rsidRPr="00110C26" w:rsidRDefault="00325026" w:rsidP="00225209">
            <w:pPr>
              <w:spacing w:before="80" w:after="80"/>
              <w:ind w:right="35"/>
              <w:jc w:val="right"/>
              <w:rPr>
                <w:rFonts w:ascii="Arial" w:hAnsi="Arial" w:cs="Arial"/>
                <w:sz w:val="22"/>
                <w:szCs w:val="22"/>
              </w:rPr>
            </w:pPr>
            <w:r w:rsidRPr="00110C26">
              <w:rPr>
                <w:rFonts w:ascii="Arial" w:hAnsi="Arial" w:cs="Arial"/>
                <w:sz w:val="22"/>
                <w:szCs w:val="22"/>
              </w:rPr>
              <w:t>13 770 €</w:t>
            </w:r>
          </w:p>
        </w:tc>
      </w:tr>
      <w:tr w:rsidR="00325026" w:rsidRPr="00DF6010" w:rsidTr="00225209">
        <w:trPr>
          <w:trHeight w:val="851"/>
        </w:trPr>
        <w:tc>
          <w:tcPr>
            <w:tcW w:w="1154" w:type="dxa"/>
            <w:vAlign w:val="center"/>
          </w:tcPr>
          <w:p w:rsidR="00325026" w:rsidRPr="00110C26" w:rsidRDefault="00325026" w:rsidP="00225209">
            <w:pPr>
              <w:spacing w:before="20" w:after="20"/>
              <w:ind w:right="60"/>
              <w:jc w:val="center"/>
              <w:rPr>
                <w:rFonts w:ascii="Arial" w:hAnsi="Arial" w:cs="Arial"/>
                <w:sz w:val="22"/>
                <w:szCs w:val="22"/>
              </w:rPr>
            </w:pPr>
            <w:r w:rsidRPr="00110C26">
              <w:rPr>
                <w:rFonts w:ascii="Arial" w:hAnsi="Arial" w:cs="Arial"/>
                <w:sz w:val="22"/>
                <w:szCs w:val="22"/>
              </w:rPr>
              <w:t>2</w:t>
            </w:r>
          </w:p>
        </w:tc>
        <w:tc>
          <w:tcPr>
            <w:tcW w:w="3119" w:type="dxa"/>
            <w:vAlign w:val="center"/>
          </w:tcPr>
          <w:p w:rsidR="00325026" w:rsidRPr="00110C26" w:rsidRDefault="00325026" w:rsidP="00225209">
            <w:pPr>
              <w:spacing w:before="20" w:after="20"/>
              <w:ind w:right="92"/>
              <w:rPr>
                <w:rFonts w:ascii="Arial" w:hAnsi="Arial" w:cs="Arial"/>
                <w:sz w:val="22"/>
                <w:szCs w:val="22"/>
              </w:rPr>
            </w:pPr>
            <w:r w:rsidRPr="00110C26">
              <w:rPr>
                <w:rFonts w:ascii="Arial" w:hAnsi="Arial" w:cs="Arial"/>
                <w:sz w:val="22"/>
                <w:szCs w:val="22"/>
              </w:rPr>
              <w:t>Allée des Sapins</w:t>
            </w:r>
          </w:p>
        </w:tc>
        <w:tc>
          <w:tcPr>
            <w:tcW w:w="5670" w:type="dxa"/>
            <w:vAlign w:val="center"/>
          </w:tcPr>
          <w:p w:rsidR="00325026" w:rsidRPr="00110C26" w:rsidRDefault="00325026" w:rsidP="00225209">
            <w:pPr>
              <w:spacing w:before="20" w:after="20"/>
              <w:ind w:right="85"/>
              <w:rPr>
                <w:rFonts w:ascii="Arial" w:hAnsi="Arial" w:cs="Arial"/>
                <w:sz w:val="22"/>
                <w:szCs w:val="22"/>
              </w:rPr>
            </w:pPr>
            <w:r w:rsidRPr="00110C26">
              <w:rPr>
                <w:rFonts w:ascii="Arial" w:hAnsi="Arial" w:cs="Arial"/>
                <w:sz w:val="22"/>
                <w:szCs w:val="22"/>
              </w:rPr>
              <w:t xml:space="preserve">Remplacement de 14 luminaires source fluo par 11 lanternes Avenue F2 </w:t>
            </w:r>
            <w:proofErr w:type="spellStart"/>
            <w:r w:rsidRPr="00110C26">
              <w:rPr>
                <w:rFonts w:ascii="Arial" w:hAnsi="Arial" w:cs="Arial"/>
                <w:sz w:val="22"/>
                <w:szCs w:val="22"/>
              </w:rPr>
              <w:t>led</w:t>
            </w:r>
            <w:proofErr w:type="spellEnd"/>
            <w:r w:rsidRPr="00110C26">
              <w:rPr>
                <w:rFonts w:ascii="Arial" w:hAnsi="Arial" w:cs="Arial"/>
                <w:sz w:val="22"/>
                <w:szCs w:val="22"/>
              </w:rPr>
              <w:t xml:space="preserve"> 40 W + mâts et 3 lanternes </w:t>
            </w:r>
            <w:proofErr w:type="spellStart"/>
            <w:r w:rsidRPr="00110C26">
              <w:rPr>
                <w:rFonts w:ascii="Arial" w:hAnsi="Arial" w:cs="Arial"/>
                <w:sz w:val="22"/>
                <w:szCs w:val="22"/>
              </w:rPr>
              <w:t>Isaro</w:t>
            </w:r>
            <w:proofErr w:type="spellEnd"/>
            <w:r w:rsidRPr="00110C26">
              <w:rPr>
                <w:rFonts w:ascii="Arial" w:hAnsi="Arial" w:cs="Arial"/>
                <w:sz w:val="22"/>
                <w:szCs w:val="22"/>
              </w:rPr>
              <w:t xml:space="preserve"> </w:t>
            </w:r>
            <w:proofErr w:type="spellStart"/>
            <w:r w:rsidRPr="00110C26">
              <w:rPr>
                <w:rFonts w:ascii="Arial" w:hAnsi="Arial" w:cs="Arial"/>
                <w:sz w:val="22"/>
                <w:szCs w:val="22"/>
              </w:rPr>
              <w:t>leds</w:t>
            </w:r>
            <w:proofErr w:type="spellEnd"/>
            <w:r w:rsidRPr="00110C26">
              <w:rPr>
                <w:rFonts w:ascii="Arial" w:hAnsi="Arial" w:cs="Arial"/>
                <w:sz w:val="22"/>
                <w:szCs w:val="22"/>
              </w:rPr>
              <w:t xml:space="preserve"> 32 W + consoles sur poteau.</w:t>
            </w:r>
          </w:p>
        </w:tc>
        <w:tc>
          <w:tcPr>
            <w:tcW w:w="1701" w:type="dxa"/>
            <w:vAlign w:val="center"/>
          </w:tcPr>
          <w:p w:rsidR="00325026" w:rsidRPr="00110C26" w:rsidRDefault="00325026" w:rsidP="00225209">
            <w:pPr>
              <w:spacing w:before="80" w:after="80"/>
              <w:ind w:right="113"/>
              <w:jc w:val="right"/>
              <w:rPr>
                <w:rFonts w:ascii="Arial" w:hAnsi="Arial" w:cs="Arial"/>
                <w:sz w:val="22"/>
                <w:szCs w:val="22"/>
              </w:rPr>
            </w:pPr>
            <w:r w:rsidRPr="00110C26">
              <w:rPr>
                <w:rFonts w:ascii="Arial" w:hAnsi="Arial" w:cs="Arial"/>
                <w:sz w:val="22"/>
                <w:szCs w:val="22"/>
              </w:rPr>
              <w:t>18 622 €</w:t>
            </w:r>
          </w:p>
        </w:tc>
        <w:tc>
          <w:tcPr>
            <w:tcW w:w="1134" w:type="dxa"/>
            <w:vAlign w:val="center"/>
          </w:tcPr>
          <w:p w:rsidR="00325026" w:rsidRPr="00110C26" w:rsidRDefault="00325026" w:rsidP="00225209">
            <w:pPr>
              <w:spacing w:before="80" w:after="80"/>
              <w:ind w:right="46"/>
              <w:jc w:val="right"/>
              <w:rPr>
                <w:rFonts w:ascii="Arial" w:hAnsi="Arial" w:cs="Arial"/>
                <w:sz w:val="22"/>
                <w:szCs w:val="22"/>
              </w:rPr>
            </w:pPr>
            <w:r w:rsidRPr="00110C26">
              <w:rPr>
                <w:rFonts w:ascii="Arial" w:hAnsi="Arial" w:cs="Arial"/>
                <w:sz w:val="22"/>
                <w:szCs w:val="22"/>
              </w:rPr>
              <w:t>95 %</w:t>
            </w:r>
          </w:p>
        </w:tc>
        <w:tc>
          <w:tcPr>
            <w:tcW w:w="1701" w:type="dxa"/>
            <w:vAlign w:val="center"/>
          </w:tcPr>
          <w:p w:rsidR="00325026" w:rsidRPr="00110C26" w:rsidRDefault="00325026" w:rsidP="00225209">
            <w:pPr>
              <w:spacing w:before="80" w:after="80"/>
              <w:ind w:right="35"/>
              <w:jc w:val="right"/>
              <w:rPr>
                <w:rFonts w:ascii="Arial" w:hAnsi="Arial" w:cs="Arial"/>
                <w:sz w:val="22"/>
                <w:szCs w:val="22"/>
              </w:rPr>
            </w:pPr>
            <w:r w:rsidRPr="00110C26">
              <w:rPr>
                <w:rFonts w:ascii="Arial" w:hAnsi="Arial" w:cs="Arial"/>
                <w:sz w:val="22"/>
                <w:szCs w:val="22"/>
              </w:rPr>
              <w:t>17 691 €</w:t>
            </w:r>
          </w:p>
        </w:tc>
      </w:tr>
      <w:tr w:rsidR="00325026" w:rsidRPr="00DF6010" w:rsidTr="00225209">
        <w:trPr>
          <w:trHeight w:val="851"/>
        </w:trPr>
        <w:tc>
          <w:tcPr>
            <w:tcW w:w="1154" w:type="dxa"/>
            <w:vAlign w:val="center"/>
          </w:tcPr>
          <w:p w:rsidR="00325026" w:rsidRPr="00110C26" w:rsidRDefault="00325026" w:rsidP="00225209">
            <w:pPr>
              <w:spacing w:before="20" w:after="20"/>
              <w:ind w:right="60"/>
              <w:jc w:val="center"/>
              <w:rPr>
                <w:rFonts w:ascii="Arial" w:hAnsi="Arial" w:cs="Arial"/>
                <w:sz w:val="22"/>
                <w:szCs w:val="22"/>
              </w:rPr>
            </w:pPr>
            <w:r w:rsidRPr="00110C26">
              <w:rPr>
                <w:rFonts w:ascii="Arial" w:hAnsi="Arial" w:cs="Arial"/>
                <w:sz w:val="22"/>
                <w:szCs w:val="22"/>
              </w:rPr>
              <w:t>3</w:t>
            </w:r>
          </w:p>
        </w:tc>
        <w:tc>
          <w:tcPr>
            <w:tcW w:w="3119" w:type="dxa"/>
            <w:vAlign w:val="center"/>
          </w:tcPr>
          <w:p w:rsidR="00325026" w:rsidRPr="00110C26" w:rsidRDefault="00325026" w:rsidP="00225209">
            <w:pPr>
              <w:spacing w:before="20" w:after="20"/>
              <w:ind w:right="92"/>
              <w:rPr>
                <w:rFonts w:ascii="Arial" w:hAnsi="Arial" w:cs="Arial"/>
                <w:sz w:val="22"/>
                <w:szCs w:val="22"/>
              </w:rPr>
            </w:pPr>
            <w:r w:rsidRPr="00110C26">
              <w:rPr>
                <w:rFonts w:ascii="Arial" w:hAnsi="Arial" w:cs="Arial"/>
                <w:sz w:val="22"/>
                <w:szCs w:val="22"/>
              </w:rPr>
              <w:t>Allée Jean Richepin</w:t>
            </w:r>
          </w:p>
        </w:tc>
        <w:tc>
          <w:tcPr>
            <w:tcW w:w="5670" w:type="dxa"/>
            <w:vAlign w:val="center"/>
          </w:tcPr>
          <w:p w:rsidR="00325026" w:rsidRPr="00110C26" w:rsidRDefault="00325026" w:rsidP="00225209">
            <w:pPr>
              <w:spacing w:before="20" w:after="20"/>
              <w:ind w:right="85"/>
              <w:rPr>
                <w:rFonts w:ascii="Arial" w:hAnsi="Arial" w:cs="Arial"/>
                <w:sz w:val="22"/>
                <w:szCs w:val="22"/>
              </w:rPr>
            </w:pPr>
            <w:r w:rsidRPr="00110C26">
              <w:rPr>
                <w:rFonts w:ascii="Arial" w:hAnsi="Arial" w:cs="Arial"/>
                <w:sz w:val="22"/>
                <w:szCs w:val="22"/>
              </w:rPr>
              <w:t xml:space="preserve">Remplacement de 3 lanternes source fluo par 3 luminaires </w:t>
            </w:r>
            <w:proofErr w:type="spellStart"/>
            <w:r w:rsidRPr="00110C26">
              <w:rPr>
                <w:rFonts w:ascii="Arial" w:hAnsi="Arial" w:cs="Arial"/>
                <w:sz w:val="22"/>
                <w:szCs w:val="22"/>
              </w:rPr>
              <w:t>Isaro</w:t>
            </w:r>
            <w:proofErr w:type="spellEnd"/>
            <w:r w:rsidRPr="00110C26">
              <w:rPr>
                <w:rFonts w:ascii="Arial" w:hAnsi="Arial" w:cs="Arial"/>
                <w:sz w:val="22"/>
                <w:szCs w:val="22"/>
              </w:rPr>
              <w:t xml:space="preserve"> </w:t>
            </w:r>
            <w:proofErr w:type="spellStart"/>
            <w:r w:rsidRPr="00110C26">
              <w:rPr>
                <w:rFonts w:ascii="Arial" w:hAnsi="Arial" w:cs="Arial"/>
                <w:sz w:val="22"/>
                <w:szCs w:val="22"/>
              </w:rPr>
              <w:t>led</w:t>
            </w:r>
            <w:proofErr w:type="spellEnd"/>
            <w:r w:rsidRPr="00110C26">
              <w:rPr>
                <w:rFonts w:ascii="Arial" w:hAnsi="Arial" w:cs="Arial"/>
                <w:sz w:val="22"/>
                <w:szCs w:val="22"/>
              </w:rPr>
              <w:t xml:space="preserve"> 32 W + consoles sur poteau.</w:t>
            </w:r>
          </w:p>
        </w:tc>
        <w:tc>
          <w:tcPr>
            <w:tcW w:w="1701" w:type="dxa"/>
            <w:vAlign w:val="center"/>
          </w:tcPr>
          <w:p w:rsidR="00325026" w:rsidRPr="00110C26" w:rsidRDefault="00325026" w:rsidP="00225209">
            <w:pPr>
              <w:spacing w:before="80" w:after="80"/>
              <w:ind w:right="113"/>
              <w:jc w:val="right"/>
              <w:rPr>
                <w:rFonts w:ascii="Arial" w:hAnsi="Arial" w:cs="Arial"/>
                <w:sz w:val="22"/>
                <w:szCs w:val="22"/>
              </w:rPr>
            </w:pPr>
            <w:r w:rsidRPr="00110C26">
              <w:rPr>
                <w:rFonts w:ascii="Arial" w:hAnsi="Arial" w:cs="Arial"/>
                <w:sz w:val="22"/>
                <w:szCs w:val="22"/>
              </w:rPr>
              <w:t>3 970 €</w:t>
            </w:r>
          </w:p>
        </w:tc>
        <w:tc>
          <w:tcPr>
            <w:tcW w:w="1134" w:type="dxa"/>
            <w:vAlign w:val="center"/>
          </w:tcPr>
          <w:p w:rsidR="00325026" w:rsidRPr="00110C26" w:rsidRDefault="00325026" w:rsidP="00225209">
            <w:pPr>
              <w:spacing w:before="80" w:after="80"/>
              <w:ind w:right="46"/>
              <w:jc w:val="right"/>
              <w:rPr>
                <w:rFonts w:ascii="Arial" w:hAnsi="Arial" w:cs="Arial"/>
                <w:sz w:val="22"/>
                <w:szCs w:val="22"/>
              </w:rPr>
            </w:pPr>
            <w:r w:rsidRPr="00110C26">
              <w:rPr>
                <w:rFonts w:ascii="Arial" w:hAnsi="Arial" w:cs="Arial"/>
                <w:sz w:val="22"/>
                <w:szCs w:val="22"/>
              </w:rPr>
              <w:t>95 %</w:t>
            </w:r>
          </w:p>
        </w:tc>
        <w:tc>
          <w:tcPr>
            <w:tcW w:w="1701" w:type="dxa"/>
            <w:vAlign w:val="center"/>
          </w:tcPr>
          <w:p w:rsidR="00325026" w:rsidRPr="00110C26" w:rsidRDefault="00325026" w:rsidP="00225209">
            <w:pPr>
              <w:spacing w:before="80" w:after="80"/>
              <w:ind w:right="35"/>
              <w:jc w:val="right"/>
              <w:rPr>
                <w:rFonts w:ascii="Arial" w:hAnsi="Arial" w:cs="Arial"/>
                <w:sz w:val="22"/>
                <w:szCs w:val="22"/>
              </w:rPr>
            </w:pPr>
            <w:r w:rsidRPr="00110C26">
              <w:rPr>
                <w:rFonts w:ascii="Arial" w:hAnsi="Arial" w:cs="Arial"/>
                <w:sz w:val="22"/>
                <w:szCs w:val="22"/>
              </w:rPr>
              <w:t>3 772 €</w:t>
            </w:r>
          </w:p>
        </w:tc>
      </w:tr>
      <w:tr w:rsidR="00325026" w:rsidRPr="00DF6010" w:rsidTr="00225209">
        <w:trPr>
          <w:trHeight w:val="851"/>
        </w:trPr>
        <w:tc>
          <w:tcPr>
            <w:tcW w:w="1154" w:type="dxa"/>
            <w:vAlign w:val="center"/>
          </w:tcPr>
          <w:p w:rsidR="00325026" w:rsidRPr="00110C26" w:rsidRDefault="00325026" w:rsidP="00225209">
            <w:pPr>
              <w:spacing w:before="20" w:after="20"/>
              <w:ind w:right="60"/>
              <w:jc w:val="center"/>
              <w:rPr>
                <w:rFonts w:ascii="Arial" w:hAnsi="Arial" w:cs="Arial"/>
                <w:sz w:val="22"/>
                <w:szCs w:val="22"/>
              </w:rPr>
            </w:pPr>
            <w:r w:rsidRPr="00110C26">
              <w:rPr>
                <w:rFonts w:ascii="Arial" w:hAnsi="Arial" w:cs="Arial"/>
                <w:sz w:val="22"/>
                <w:szCs w:val="22"/>
              </w:rPr>
              <w:t>4</w:t>
            </w:r>
          </w:p>
        </w:tc>
        <w:tc>
          <w:tcPr>
            <w:tcW w:w="3119" w:type="dxa"/>
            <w:vAlign w:val="center"/>
          </w:tcPr>
          <w:p w:rsidR="00325026" w:rsidRPr="00110C26" w:rsidRDefault="00325026" w:rsidP="00225209">
            <w:pPr>
              <w:spacing w:before="20" w:after="20"/>
              <w:ind w:right="92"/>
              <w:rPr>
                <w:rFonts w:ascii="Arial" w:hAnsi="Arial" w:cs="Arial"/>
                <w:sz w:val="22"/>
                <w:szCs w:val="22"/>
              </w:rPr>
            </w:pPr>
            <w:r w:rsidRPr="00110C26">
              <w:rPr>
                <w:rFonts w:ascii="Arial" w:hAnsi="Arial" w:cs="Arial"/>
                <w:sz w:val="22"/>
                <w:szCs w:val="22"/>
              </w:rPr>
              <w:t>Place Centrale</w:t>
            </w:r>
          </w:p>
        </w:tc>
        <w:tc>
          <w:tcPr>
            <w:tcW w:w="5670" w:type="dxa"/>
            <w:vAlign w:val="center"/>
          </w:tcPr>
          <w:p w:rsidR="00325026" w:rsidRPr="00110C26" w:rsidRDefault="00325026" w:rsidP="00225209">
            <w:pPr>
              <w:spacing w:before="20" w:after="20"/>
              <w:ind w:right="85"/>
              <w:rPr>
                <w:rFonts w:ascii="Arial" w:hAnsi="Arial" w:cs="Arial"/>
                <w:sz w:val="22"/>
                <w:szCs w:val="22"/>
              </w:rPr>
            </w:pPr>
            <w:r w:rsidRPr="00110C26">
              <w:rPr>
                <w:rFonts w:ascii="Arial" w:hAnsi="Arial" w:cs="Arial"/>
                <w:sz w:val="22"/>
                <w:szCs w:val="22"/>
              </w:rPr>
              <w:t>Remplacement de 32 « boules » source fluo par :</w:t>
            </w:r>
          </w:p>
          <w:p w:rsidR="00325026" w:rsidRPr="00110C26" w:rsidRDefault="00325026" w:rsidP="00325026">
            <w:pPr>
              <w:pStyle w:val="Paragraphedeliste"/>
              <w:numPr>
                <w:ilvl w:val="0"/>
                <w:numId w:val="45"/>
              </w:numPr>
              <w:spacing w:before="20" w:after="20"/>
              <w:ind w:right="85"/>
              <w:rPr>
                <w:rFonts w:ascii="Arial" w:hAnsi="Arial" w:cs="Arial"/>
                <w:sz w:val="22"/>
                <w:szCs w:val="22"/>
              </w:rPr>
            </w:pPr>
            <w:r w:rsidRPr="00110C26">
              <w:rPr>
                <w:rFonts w:ascii="Arial" w:hAnsi="Arial" w:cs="Arial"/>
                <w:sz w:val="22"/>
                <w:szCs w:val="22"/>
              </w:rPr>
              <w:t xml:space="preserve">1 ensemble </w:t>
            </w:r>
            <w:proofErr w:type="spellStart"/>
            <w:r w:rsidRPr="00110C26">
              <w:rPr>
                <w:rFonts w:ascii="Arial" w:hAnsi="Arial" w:cs="Arial"/>
                <w:sz w:val="22"/>
                <w:szCs w:val="22"/>
              </w:rPr>
              <w:t>Ludec</w:t>
            </w:r>
            <w:proofErr w:type="spellEnd"/>
            <w:r w:rsidRPr="00110C26">
              <w:rPr>
                <w:rFonts w:ascii="Arial" w:hAnsi="Arial" w:cs="Arial"/>
                <w:sz w:val="22"/>
                <w:szCs w:val="22"/>
              </w:rPr>
              <w:t xml:space="preserve"> Spiral 10 m + 6 </w:t>
            </w:r>
            <w:proofErr w:type="spellStart"/>
            <w:r w:rsidRPr="00110C26">
              <w:rPr>
                <w:rFonts w:ascii="Arial" w:hAnsi="Arial" w:cs="Arial"/>
                <w:sz w:val="22"/>
                <w:szCs w:val="22"/>
              </w:rPr>
              <w:t>Olivios</w:t>
            </w:r>
            <w:proofErr w:type="spellEnd"/>
            <w:r w:rsidRPr="00110C26">
              <w:rPr>
                <w:rFonts w:ascii="Arial" w:hAnsi="Arial" w:cs="Arial"/>
                <w:sz w:val="22"/>
                <w:szCs w:val="22"/>
              </w:rPr>
              <w:t>,</w:t>
            </w:r>
          </w:p>
          <w:p w:rsidR="00325026" w:rsidRPr="00110C26" w:rsidRDefault="00325026" w:rsidP="00325026">
            <w:pPr>
              <w:pStyle w:val="Paragraphedeliste"/>
              <w:numPr>
                <w:ilvl w:val="0"/>
                <w:numId w:val="45"/>
              </w:numPr>
              <w:spacing w:before="20" w:after="20"/>
              <w:ind w:right="85"/>
              <w:rPr>
                <w:rFonts w:ascii="Arial" w:hAnsi="Arial" w:cs="Arial"/>
                <w:sz w:val="22"/>
                <w:szCs w:val="22"/>
              </w:rPr>
            </w:pPr>
            <w:r w:rsidRPr="00110C26">
              <w:rPr>
                <w:rFonts w:ascii="Arial" w:hAnsi="Arial" w:cs="Arial"/>
                <w:sz w:val="22"/>
                <w:szCs w:val="22"/>
              </w:rPr>
              <w:t xml:space="preserve">6 Avenue </w:t>
            </w:r>
            <w:proofErr w:type="spellStart"/>
            <w:r w:rsidRPr="00110C26">
              <w:rPr>
                <w:rFonts w:ascii="Arial" w:hAnsi="Arial" w:cs="Arial"/>
                <w:sz w:val="22"/>
                <w:szCs w:val="22"/>
              </w:rPr>
              <w:t>led</w:t>
            </w:r>
            <w:proofErr w:type="spellEnd"/>
            <w:r w:rsidRPr="00110C26">
              <w:rPr>
                <w:rFonts w:ascii="Arial" w:hAnsi="Arial" w:cs="Arial"/>
                <w:sz w:val="22"/>
                <w:szCs w:val="22"/>
              </w:rPr>
              <w:t xml:space="preserve"> 40 W,</w:t>
            </w:r>
          </w:p>
          <w:p w:rsidR="00325026" w:rsidRPr="00110C26" w:rsidRDefault="00325026" w:rsidP="00325026">
            <w:pPr>
              <w:pStyle w:val="Paragraphedeliste"/>
              <w:numPr>
                <w:ilvl w:val="0"/>
                <w:numId w:val="45"/>
              </w:numPr>
              <w:spacing w:before="20" w:after="20"/>
              <w:ind w:right="85"/>
              <w:rPr>
                <w:rFonts w:ascii="Arial" w:hAnsi="Arial" w:cs="Arial"/>
                <w:sz w:val="22"/>
                <w:szCs w:val="22"/>
              </w:rPr>
            </w:pPr>
            <w:r w:rsidRPr="00110C26">
              <w:rPr>
                <w:rFonts w:ascii="Arial" w:hAnsi="Arial" w:cs="Arial"/>
                <w:sz w:val="22"/>
                <w:szCs w:val="22"/>
              </w:rPr>
              <w:t>2 projecteurs.</w:t>
            </w:r>
          </w:p>
        </w:tc>
        <w:tc>
          <w:tcPr>
            <w:tcW w:w="1701" w:type="dxa"/>
            <w:vAlign w:val="center"/>
          </w:tcPr>
          <w:p w:rsidR="00325026" w:rsidRPr="00110C26" w:rsidRDefault="00325026" w:rsidP="00225209">
            <w:pPr>
              <w:spacing w:before="20" w:after="20"/>
              <w:ind w:right="113"/>
              <w:jc w:val="right"/>
              <w:rPr>
                <w:rFonts w:ascii="Arial" w:hAnsi="Arial" w:cs="Arial"/>
                <w:sz w:val="22"/>
                <w:szCs w:val="22"/>
              </w:rPr>
            </w:pPr>
            <w:r w:rsidRPr="00110C26">
              <w:rPr>
                <w:rFonts w:ascii="Arial" w:hAnsi="Arial" w:cs="Arial"/>
                <w:sz w:val="22"/>
                <w:szCs w:val="22"/>
              </w:rPr>
              <w:t>33 568 €</w:t>
            </w:r>
          </w:p>
        </w:tc>
        <w:tc>
          <w:tcPr>
            <w:tcW w:w="1134" w:type="dxa"/>
            <w:vAlign w:val="center"/>
          </w:tcPr>
          <w:p w:rsidR="00325026" w:rsidRPr="00110C26" w:rsidRDefault="00325026" w:rsidP="00225209">
            <w:pPr>
              <w:spacing w:before="20" w:after="20"/>
              <w:ind w:right="46"/>
              <w:jc w:val="right"/>
              <w:rPr>
                <w:rFonts w:ascii="Arial" w:hAnsi="Arial" w:cs="Arial"/>
                <w:sz w:val="22"/>
                <w:szCs w:val="22"/>
              </w:rPr>
            </w:pPr>
            <w:r w:rsidRPr="00110C26">
              <w:rPr>
                <w:rFonts w:ascii="Arial" w:hAnsi="Arial" w:cs="Arial"/>
                <w:sz w:val="22"/>
                <w:szCs w:val="22"/>
              </w:rPr>
              <w:t>95 %</w:t>
            </w:r>
          </w:p>
        </w:tc>
        <w:tc>
          <w:tcPr>
            <w:tcW w:w="1701" w:type="dxa"/>
            <w:vAlign w:val="center"/>
          </w:tcPr>
          <w:p w:rsidR="00325026" w:rsidRPr="00110C26" w:rsidRDefault="00325026" w:rsidP="00225209">
            <w:pPr>
              <w:spacing w:before="20" w:after="20"/>
              <w:ind w:right="35"/>
              <w:jc w:val="right"/>
              <w:rPr>
                <w:rFonts w:ascii="Arial" w:hAnsi="Arial" w:cs="Arial"/>
                <w:sz w:val="22"/>
                <w:szCs w:val="22"/>
              </w:rPr>
            </w:pPr>
            <w:r w:rsidRPr="00110C26">
              <w:rPr>
                <w:rFonts w:ascii="Arial" w:hAnsi="Arial" w:cs="Arial"/>
                <w:sz w:val="22"/>
                <w:szCs w:val="22"/>
              </w:rPr>
              <w:t>31 890 €</w:t>
            </w:r>
          </w:p>
        </w:tc>
      </w:tr>
      <w:tr w:rsidR="00325026" w:rsidRPr="00DF6010" w:rsidTr="00225209">
        <w:trPr>
          <w:trHeight w:val="851"/>
        </w:trPr>
        <w:tc>
          <w:tcPr>
            <w:tcW w:w="1154" w:type="dxa"/>
            <w:tcBorders>
              <w:bottom w:val="single" w:sz="4" w:space="0" w:color="auto"/>
            </w:tcBorders>
            <w:vAlign w:val="center"/>
          </w:tcPr>
          <w:p w:rsidR="00325026" w:rsidRPr="00110C26" w:rsidRDefault="00325026" w:rsidP="00225209">
            <w:pPr>
              <w:spacing w:before="20" w:after="20"/>
              <w:ind w:right="60"/>
              <w:jc w:val="center"/>
              <w:rPr>
                <w:rFonts w:ascii="Arial" w:hAnsi="Arial" w:cs="Arial"/>
                <w:sz w:val="22"/>
                <w:szCs w:val="22"/>
              </w:rPr>
            </w:pPr>
            <w:r w:rsidRPr="00110C26">
              <w:rPr>
                <w:rFonts w:ascii="Arial" w:hAnsi="Arial" w:cs="Arial"/>
                <w:sz w:val="22"/>
                <w:szCs w:val="22"/>
              </w:rPr>
              <w:t>5</w:t>
            </w:r>
          </w:p>
        </w:tc>
        <w:tc>
          <w:tcPr>
            <w:tcW w:w="3119" w:type="dxa"/>
            <w:tcBorders>
              <w:bottom w:val="single" w:sz="4" w:space="0" w:color="auto"/>
            </w:tcBorders>
            <w:vAlign w:val="center"/>
          </w:tcPr>
          <w:p w:rsidR="00325026" w:rsidRPr="00110C26" w:rsidRDefault="00325026" w:rsidP="00225209">
            <w:pPr>
              <w:spacing w:before="20" w:after="20"/>
              <w:ind w:right="92"/>
              <w:rPr>
                <w:rFonts w:ascii="Arial" w:hAnsi="Arial" w:cs="Arial"/>
                <w:sz w:val="22"/>
                <w:szCs w:val="22"/>
              </w:rPr>
            </w:pPr>
            <w:r w:rsidRPr="00110C26">
              <w:rPr>
                <w:rFonts w:ascii="Arial" w:hAnsi="Arial" w:cs="Arial"/>
                <w:sz w:val="22"/>
                <w:szCs w:val="22"/>
              </w:rPr>
              <w:t>Quartier Jean Monnet</w:t>
            </w:r>
          </w:p>
        </w:tc>
        <w:tc>
          <w:tcPr>
            <w:tcW w:w="5670" w:type="dxa"/>
            <w:tcBorders>
              <w:bottom w:val="single" w:sz="4" w:space="0" w:color="auto"/>
            </w:tcBorders>
            <w:vAlign w:val="center"/>
          </w:tcPr>
          <w:p w:rsidR="00325026" w:rsidRPr="00110C26" w:rsidRDefault="00325026" w:rsidP="00225209">
            <w:pPr>
              <w:spacing w:before="20" w:after="20"/>
              <w:ind w:right="85"/>
              <w:rPr>
                <w:rFonts w:ascii="Arial" w:hAnsi="Arial" w:cs="Arial"/>
                <w:sz w:val="22"/>
                <w:szCs w:val="22"/>
              </w:rPr>
            </w:pPr>
            <w:r w:rsidRPr="00110C26">
              <w:rPr>
                <w:rFonts w:ascii="Arial" w:hAnsi="Arial" w:cs="Arial"/>
                <w:sz w:val="22"/>
                <w:szCs w:val="22"/>
              </w:rPr>
              <w:t xml:space="preserve">Remplacement de 12 « boules » source fluo par 12 lanternes Avenue </w:t>
            </w:r>
            <w:proofErr w:type="spellStart"/>
            <w:r w:rsidRPr="00110C26">
              <w:rPr>
                <w:rFonts w:ascii="Arial" w:hAnsi="Arial" w:cs="Arial"/>
                <w:sz w:val="22"/>
                <w:szCs w:val="22"/>
              </w:rPr>
              <w:t>led</w:t>
            </w:r>
            <w:proofErr w:type="spellEnd"/>
            <w:r w:rsidRPr="00110C26">
              <w:rPr>
                <w:rFonts w:ascii="Arial" w:hAnsi="Arial" w:cs="Arial"/>
                <w:sz w:val="22"/>
                <w:szCs w:val="22"/>
              </w:rPr>
              <w:t xml:space="preserve"> 40 W + mâts.</w:t>
            </w:r>
          </w:p>
        </w:tc>
        <w:tc>
          <w:tcPr>
            <w:tcW w:w="1701" w:type="dxa"/>
            <w:tcBorders>
              <w:bottom w:val="single" w:sz="4" w:space="0" w:color="auto"/>
            </w:tcBorders>
            <w:vAlign w:val="center"/>
          </w:tcPr>
          <w:p w:rsidR="00325026" w:rsidRPr="00110C26" w:rsidRDefault="00325026" w:rsidP="00225209">
            <w:pPr>
              <w:spacing w:before="20" w:after="20"/>
              <w:ind w:right="113"/>
              <w:jc w:val="right"/>
              <w:rPr>
                <w:rFonts w:ascii="Arial" w:hAnsi="Arial" w:cs="Arial"/>
                <w:sz w:val="22"/>
                <w:szCs w:val="22"/>
              </w:rPr>
            </w:pPr>
            <w:r w:rsidRPr="00110C26">
              <w:rPr>
                <w:rFonts w:ascii="Arial" w:hAnsi="Arial" w:cs="Arial"/>
                <w:sz w:val="22"/>
                <w:szCs w:val="22"/>
              </w:rPr>
              <w:t>12 320 €</w:t>
            </w:r>
          </w:p>
        </w:tc>
        <w:tc>
          <w:tcPr>
            <w:tcW w:w="1134" w:type="dxa"/>
            <w:tcBorders>
              <w:bottom w:val="single" w:sz="4" w:space="0" w:color="auto"/>
            </w:tcBorders>
            <w:vAlign w:val="center"/>
          </w:tcPr>
          <w:p w:rsidR="00325026" w:rsidRPr="00110C26" w:rsidRDefault="00325026" w:rsidP="00225209">
            <w:pPr>
              <w:spacing w:before="20" w:after="20"/>
              <w:ind w:right="46"/>
              <w:jc w:val="right"/>
              <w:rPr>
                <w:rFonts w:ascii="Arial" w:hAnsi="Arial" w:cs="Arial"/>
                <w:sz w:val="22"/>
                <w:szCs w:val="22"/>
              </w:rPr>
            </w:pPr>
            <w:r w:rsidRPr="00110C26">
              <w:rPr>
                <w:rFonts w:ascii="Arial" w:hAnsi="Arial" w:cs="Arial"/>
                <w:sz w:val="22"/>
                <w:szCs w:val="22"/>
              </w:rPr>
              <w:t>95 %</w:t>
            </w:r>
          </w:p>
        </w:tc>
        <w:tc>
          <w:tcPr>
            <w:tcW w:w="1701" w:type="dxa"/>
            <w:tcBorders>
              <w:bottom w:val="single" w:sz="4" w:space="0" w:color="auto"/>
            </w:tcBorders>
            <w:vAlign w:val="center"/>
          </w:tcPr>
          <w:p w:rsidR="00325026" w:rsidRPr="00110C26" w:rsidRDefault="00325026" w:rsidP="00225209">
            <w:pPr>
              <w:spacing w:before="20" w:after="20"/>
              <w:ind w:right="35"/>
              <w:jc w:val="right"/>
              <w:rPr>
                <w:rFonts w:ascii="Arial" w:hAnsi="Arial" w:cs="Arial"/>
                <w:sz w:val="22"/>
                <w:szCs w:val="22"/>
              </w:rPr>
            </w:pPr>
            <w:r w:rsidRPr="00110C26">
              <w:rPr>
                <w:rFonts w:ascii="Arial" w:hAnsi="Arial" w:cs="Arial"/>
                <w:sz w:val="22"/>
                <w:szCs w:val="22"/>
              </w:rPr>
              <w:t>11 704 €</w:t>
            </w:r>
          </w:p>
        </w:tc>
      </w:tr>
      <w:tr w:rsidR="00325026" w:rsidRPr="00DF6010" w:rsidTr="00926932">
        <w:tc>
          <w:tcPr>
            <w:tcW w:w="1154" w:type="dxa"/>
            <w:tcBorders>
              <w:right w:val="nil"/>
            </w:tcBorders>
            <w:shd w:val="pct10" w:color="auto" w:fill="auto"/>
            <w:vAlign w:val="center"/>
          </w:tcPr>
          <w:p w:rsidR="00325026" w:rsidRPr="00110C26" w:rsidRDefault="00325026" w:rsidP="00926932">
            <w:pPr>
              <w:spacing w:before="120" w:after="120"/>
              <w:ind w:right="60"/>
              <w:jc w:val="center"/>
              <w:rPr>
                <w:rFonts w:ascii="Arial" w:hAnsi="Arial" w:cs="Arial"/>
                <w:b/>
                <w:sz w:val="22"/>
                <w:szCs w:val="22"/>
              </w:rPr>
            </w:pPr>
          </w:p>
        </w:tc>
        <w:tc>
          <w:tcPr>
            <w:tcW w:w="3119" w:type="dxa"/>
            <w:tcBorders>
              <w:left w:val="nil"/>
              <w:right w:val="nil"/>
            </w:tcBorders>
            <w:shd w:val="pct10" w:color="auto" w:fill="auto"/>
            <w:vAlign w:val="center"/>
          </w:tcPr>
          <w:p w:rsidR="00325026" w:rsidRPr="00110C26" w:rsidRDefault="00325026" w:rsidP="00926932">
            <w:pPr>
              <w:spacing w:before="120" w:after="120"/>
              <w:jc w:val="right"/>
              <w:rPr>
                <w:rFonts w:ascii="Arial" w:hAnsi="Arial" w:cs="Arial"/>
                <w:b/>
                <w:sz w:val="22"/>
                <w:szCs w:val="22"/>
              </w:rPr>
            </w:pPr>
          </w:p>
        </w:tc>
        <w:tc>
          <w:tcPr>
            <w:tcW w:w="5670" w:type="dxa"/>
            <w:tcBorders>
              <w:left w:val="nil"/>
            </w:tcBorders>
            <w:shd w:val="pct10" w:color="auto" w:fill="auto"/>
            <w:vAlign w:val="center"/>
          </w:tcPr>
          <w:p w:rsidR="00325026" w:rsidRPr="00110C26" w:rsidRDefault="00325026" w:rsidP="00926932">
            <w:pPr>
              <w:spacing w:before="120" w:after="120"/>
              <w:jc w:val="right"/>
              <w:rPr>
                <w:rFonts w:ascii="Arial" w:hAnsi="Arial" w:cs="Arial"/>
                <w:b/>
                <w:sz w:val="22"/>
                <w:szCs w:val="22"/>
              </w:rPr>
            </w:pPr>
            <w:r w:rsidRPr="00110C26">
              <w:rPr>
                <w:rFonts w:ascii="Arial" w:hAnsi="Arial" w:cs="Arial"/>
                <w:b/>
                <w:sz w:val="22"/>
                <w:szCs w:val="22"/>
              </w:rPr>
              <w:t>Total Phase 1</w:t>
            </w:r>
            <w:r>
              <w:rPr>
                <w:rFonts w:ascii="Arial" w:hAnsi="Arial" w:cs="Arial"/>
                <w:b/>
                <w:sz w:val="22"/>
                <w:szCs w:val="22"/>
              </w:rPr>
              <w:t> :</w:t>
            </w:r>
          </w:p>
        </w:tc>
        <w:tc>
          <w:tcPr>
            <w:tcW w:w="1701" w:type="dxa"/>
            <w:shd w:val="pct10" w:color="auto" w:fill="auto"/>
            <w:vAlign w:val="center"/>
          </w:tcPr>
          <w:p w:rsidR="00325026" w:rsidRPr="00110C26" w:rsidRDefault="00325026" w:rsidP="00926932">
            <w:pPr>
              <w:spacing w:before="120" w:after="120"/>
              <w:ind w:right="113"/>
              <w:jc w:val="right"/>
              <w:rPr>
                <w:rFonts w:ascii="Arial" w:hAnsi="Arial" w:cs="Arial"/>
                <w:b/>
                <w:sz w:val="22"/>
                <w:szCs w:val="22"/>
              </w:rPr>
            </w:pPr>
            <w:r w:rsidRPr="00110C26">
              <w:rPr>
                <w:rFonts w:ascii="Arial" w:hAnsi="Arial" w:cs="Arial"/>
                <w:b/>
                <w:sz w:val="22"/>
                <w:szCs w:val="22"/>
              </w:rPr>
              <w:t>82 975 €</w:t>
            </w:r>
          </w:p>
        </w:tc>
        <w:tc>
          <w:tcPr>
            <w:tcW w:w="1134" w:type="dxa"/>
            <w:shd w:val="pct10" w:color="auto" w:fill="auto"/>
            <w:vAlign w:val="center"/>
          </w:tcPr>
          <w:p w:rsidR="00325026" w:rsidRPr="00110C26" w:rsidRDefault="00325026" w:rsidP="00926932">
            <w:pPr>
              <w:spacing w:before="120" w:after="120"/>
              <w:ind w:right="46"/>
              <w:jc w:val="right"/>
              <w:rPr>
                <w:rFonts w:ascii="Arial" w:hAnsi="Arial" w:cs="Arial"/>
                <w:b/>
                <w:sz w:val="22"/>
                <w:szCs w:val="22"/>
              </w:rPr>
            </w:pPr>
          </w:p>
        </w:tc>
        <w:tc>
          <w:tcPr>
            <w:tcW w:w="1701" w:type="dxa"/>
            <w:shd w:val="pct10" w:color="auto" w:fill="auto"/>
            <w:vAlign w:val="center"/>
          </w:tcPr>
          <w:p w:rsidR="00325026" w:rsidRPr="00110C26" w:rsidRDefault="00325026" w:rsidP="00926932">
            <w:pPr>
              <w:spacing w:before="120" w:after="120"/>
              <w:ind w:right="35"/>
              <w:jc w:val="right"/>
              <w:rPr>
                <w:rFonts w:ascii="Arial" w:hAnsi="Arial" w:cs="Arial"/>
                <w:b/>
                <w:sz w:val="22"/>
                <w:szCs w:val="22"/>
              </w:rPr>
            </w:pPr>
            <w:r>
              <w:rPr>
                <w:rFonts w:ascii="Arial" w:hAnsi="Arial" w:cs="Arial"/>
                <w:b/>
                <w:sz w:val="22"/>
                <w:szCs w:val="22"/>
              </w:rPr>
              <w:t>78 826</w:t>
            </w:r>
            <w:r w:rsidRPr="00110C26">
              <w:rPr>
                <w:rFonts w:ascii="Arial" w:hAnsi="Arial" w:cs="Arial"/>
                <w:b/>
                <w:sz w:val="22"/>
                <w:szCs w:val="22"/>
              </w:rPr>
              <w:t> €</w:t>
            </w:r>
          </w:p>
        </w:tc>
      </w:tr>
      <w:tr w:rsidR="00325026" w:rsidRPr="00DF6010" w:rsidTr="00225209">
        <w:trPr>
          <w:trHeight w:val="851"/>
        </w:trPr>
        <w:tc>
          <w:tcPr>
            <w:tcW w:w="1154" w:type="dxa"/>
            <w:tcBorders>
              <w:bottom w:val="single" w:sz="4" w:space="0" w:color="auto"/>
            </w:tcBorders>
            <w:vAlign w:val="center"/>
          </w:tcPr>
          <w:p w:rsidR="00325026" w:rsidRPr="00110C26" w:rsidRDefault="00325026" w:rsidP="00225209">
            <w:pPr>
              <w:spacing w:before="20" w:after="20"/>
              <w:ind w:right="60"/>
              <w:jc w:val="center"/>
              <w:rPr>
                <w:rFonts w:ascii="Arial" w:hAnsi="Arial" w:cs="Arial"/>
                <w:sz w:val="22"/>
                <w:szCs w:val="22"/>
              </w:rPr>
            </w:pPr>
            <w:r w:rsidRPr="00110C26">
              <w:rPr>
                <w:rFonts w:ascii="Arial" w:hAnsi="Arial" w:cs="Arial"/>
                <w:sz w:val="22"/>
                <w:szCs w:val="22"/>
              </w:rPr>
              <w:t>6</w:t>
            </w:r>
          </w:p>
        </w:tc>
        <w:tc>
          <w:tcPr>
            <w:tcW w:w="3119" w:type="dxa"/>
            <w:tcBorders>
              <w:bottom w:val="single" w:sz="4" w:space="0" w:color="auto"/>
            </w:tcBorders>
            <w:vAlign w:val="center"/>
          </w:tcPr>
          <w:p w:rsidR="00325026" w:rsidRPr="00110C26" w:rsidRDefault="00325026" w:rsidP="00225209">
            <w:pPr>
              <w:spacing w:before="20" w:after="20"/>
              <w:ind w:right="92"/>
              <w:rPr>
                <w:rFonts w:ascii="Arial" w:hAnsi="Arial" w:cs="Arial"/>
                <w:sz w:val="22"/>
                <w:szCs w:val="22"/>
              </w:rPr>
            </w:pPr>
            <w:r w:rsidRPr="00110C26">
              <w:rPr>
                <w:rFonts w:ascii="Arial" w:hAnsi="Arial" w:cs="Arial"/>
                <w:sz w:val="22"/>
                <w:szCs w:val="22"/>
              </w:rPr>
              <w:t>Rue et impasse André Malraux</w:t>
            </w:r>
          </w:p>
        </w:tc>
        <w:tc>
          <w:tcPr>
            <w:tcW w:w="5670" w:type="dxa"/>
            <w:tcBorders>
              <w:bottom w:val="single" w:sz="4" w:space="0" w:color="auto"/>
            </w:tcBorders>
            <w:vAlign w:val="center"/>
          </w:tcPr>
          <w:p w:rsidR="00325026" w:rsidRPr="00110C26" w:rsidRDefault="00325026" w:rsidP="00225209">
            <w:pPr>
              <w:spacing w:before="20" w:after="20"/>
              <w:ind w:right="85"/>
              <w:rPr>
                <w:rFonts w:ascii="Arial" w:hAnsi="Arial" w:cs="Arial"/>
                <w:sz w:val="22"/>
                <w:szCs w:val="22"/>
              </w:rPr>
            </w:pPr>
            <w:r w:rsidRPr="00110C26">
              <w:rPr>
                <w:rFonts w:ascii="Arial" w:hAnsi="Arial" w:cs="Arial"/>
                <w:sz w:val="22"/>
                <w:szCs w:val="22"/>
              </w:rPr>
              <w:t xml:space="preserve">Remplacement de 7 luminaires </w:t>
            </w:r>
            <w:proofErr w:type="spellStart"/>
            <w:r w:rsidRPr="00110C26">
              <w:rPr>
                <w:rFonts w:ascii="Arial" w:hAnsi="Arial" w:cs="Arial"/>
                <w:sz w:val="22"/>
                <w:szCs w:val="22"/>
              </w:rPr>
              <w:t>souce</w:t>
            </w:r>
            <w:proofErr w:type="spellEnd"/>
            <w:r w:rsidRPr="00110C26">
              <w:rPr>
                <w:rFonts w:ascii="Arial" w:hAnsi="Arial" w:cs="Arial"/>
                <w:sz w:val="22"/>
                <w:szCs w:val="22"/>
              </w:rPr>
              <w:t xml:space="preserve"> fluo par 7 lanternes ISARO </w:t>
            </w:r>
            <w:proofErr w:type="spellStart"/>
            <w:r w:rsidRPr="00110C26">
              <w:rPr>
                <w:rFonts w:ascii="Arial" w:hAnsi="Arial" w:cs="Arial"/>
                <w:sz w:val="22"/>
                <w:szCs w:val="22"/>
              </w:rPr>
              <w:t>led</w:t>
            </w:r>
            <w:proofErr w:type="spellEnd"/>
            <w:r w:rsidRPr="00110C26">
              <w:rPr>
                <w:rFonts w:ascii="Arial" w:hAnsi="Arial" w:cs="Arial"/>
                <w:sz w:val="22"/>
                <w:szCs w:val="22"/>
              </w:rPr>
              <w:t xml:space="preserve"> 32 W + consoles sur poteau.</w:t>
            </w:r>
          </w:p>
        </w:tc>
        <w:tc>
          <w:tcPr>
            <w:tcW w:w="1701" w:type="dxa"/>
            <w:tcBorders>
              <w:bottom w:val="single" w:sz="4" w:space="0" w:color="auto"/>
            </w:tcBorders>
            <w:vAlign w:val="center"/>
          </w:tcPr>
          <w:p w:rsidR="00325026" w:rsidRPr="00110C26" w:rsidRDefault="00325026" w:rsidP="00225209">
            <w:pPr>
              <w:spacing w:before="20" w:after="20"/>
              <w:ind w:right="113"/>
              <w:jc w:val="right"/>
              <w:rPr>
                <w:rFonts w:ascii="Arial" w:hAnsi="Arial" w:cs="Arial"/>
                <w:sz w:val="22"/>
                <w:szCs w:val="22"/>
              </w:rPr>
            </w:pPr>
            <w:r w:rsidRPr="00110C26">
              <w:rPr>
                <w:rFonts w:ascii="Arial" w:hAnsi="Arial" w:cs="Arial"/>
                <w:sz w:val="22"/>
                <w:szCs w:val="22"/>
              </w:rPr>
              <w:t>6 782 €</w:t>
            </w:r>
          </w:p>
        </w:tc>
        <w:tc>
          <w:tcPr>
            <w:tcW w:w="1134" w:type="dxa"/>
            <w:tcBorders>
              <w:bottom w:val="single" w:sz="4" w:space="0" w:color="auto"/>
            </w:tcBorders>
            <w:vAlign w:val="center"/>
          </w:tcPr>
          <w:p w:rsidR="00325026" w:rsidRPr="00110C26" w:rsidRDefault="00325026" w:rsidP="00225209">
            <w:pPr>
              <w:spacing w:before="20" w:after="20"/>
              <w:ind w:right="46"/>
              <w:jc w:val="right"/>
              <w:rPr>
                <w:rFonts w:ascii="Arial" w:hAnsi="Arial" w:cs="Arial"/>
                <w:sz w:val="22"/>
                <w:szCs w:val="22"/>
              </w:rPr>
            </w:pPr>
            <w:r w:rsidRPr="00110C26">
              <w:rPr>
                <w:rFonts w:ascii="Arial" w:hAnsi="Arial" w:cs="Arial"/>
                <w:sz w:val="22"/>
                <w:szCs w:val="22"/>
              </w:rPr>
              <w:t>95 %</w:t>
            </w:r>
          </w:p>
        </w:tc>
        <w:tc>
          <w:tcPr>
            <w:tcW w:w="1701" w:type="dxa"/>
            <w:tcBorders>
              <w:bottom w:val="single" w:sz="4" w:space="0" w:color="auto"/>
            </w:tcBorders>
            <w:vAlign w:val="center"/>
          </w:tcPr>
          <w:p w:rsidR="00325026" w:rsidRPr="00110C26" w:rsidRDefault="00325026" w:rsidP="00225209">
            <w:pPr>
              <w:spacing w:before="20" w:after="20"/>
              <w:ind w:right="35"/>
              <w:jc w:val="right"/>
              <w:rPr>
                <w:rFonts w:ascii="Arial" w:hAnsi="Arial" w:cs="Arial"/>
                <w:sz w:val="22"/>
                <w:szCs w:val="22"/>
              </w:rPr>
            </w:pPr>
            <w:r w:rsidRPr="00110C26">
              <w:rPr>
                <w:rFonts w:ascii="Arial" w:hAnsi="Arial" w:cs="Arial"/>
                <w:sz w:val="22"/>
                <w:szCs w:val="22"/>
              </w:rPr>
              <w:t>6 443 €</w:t>
            </w:r>
          </w:p>
        </w:tc>
      </w:tr>
      <w:tr w:rsidR="00325026" w:rsidRPr="00DF6010" w:rsidTr="00926932">
        <w:tc>
          <w:tcPr>
            <w:tcW w:w="1154" w:type="dxa"/>
            <w:tcBorders>
              <w:left w:val="single" w:sz="4" w:space="0" w:color="auto"/>
              <w:bottom w:val="single" w:sz="4" w:space="0" w:color="auto"/>
              <w:right w:val="nil"/>
            </w:tcBorders>
            <w:shd w:val="pct25" w:color="auto" w:fill="auto"/>
            <w:vAlign w:val="center"/>
          </w:tcPr>
          <w:p w:rsidR="00325026" w:rsidRPr="00110C26" w:rsidRDefault="00325026" w:rsidP="00926932">
            <w:pPr>
              <w:spacing w:before="120" w:after="120"/>
              <w:jc w:val="center"/>
              <w:rPr>
                <w:rFonts w:ascii="Arial" w:hAnsi="Arial" w:cs="Arial"/>
                <w:sz w:val="22"/>
                <w:szCs w:val="22"/>
              </w:rPr>
            </w:pPr>
          </w:p>
        </w:tc>
        <w:tc>
          <w:tcPr>
            <w:tcW w:w="3119" w:type="dxa"/>
            <w:tcBorders>
              <w:left w:val="nil"/>
              <w:bottom w:val="single" w:sz="4" w:space="0" w:color="auto"/>
              <w:right w:val="nil"/>
            </w:tcBorders>
            <w:shd w:val="pct25" w:color="auto" w:fill="auto"/>
            <w:vAlign w:val="center"/>
          </w:tcPr>
          <w:p w:rsidR="00325026" w:rsidRPr="00110C26" w:rsidRDefault="00325026" w:rsidP="00926932">
            <w:pPr>
              <w:spacing w:before="120" w:after="120"/>
              <w:rPr>
                <w:rFonts w:ascii="Arial" w:hAnsi="Arial" w:cs="Arial"/>
                <w:sz w:val="22"/>
                <w:szCs w:val="22"/>
              </w:rPr>
            </w:pPr>
          </w:p>
        </w:tc>
        <w:tc>
          <w:tcPr>
            <w:tcW w:w="5670" w:type="dxa"/>
            <w:tcBorders>
              <w:left w:val="nil"/>
              <w:bottom w:val="single" w:sz="4" w:space="0" w:color="auto"/>
            </w:tcBorders>
            <w:shd w:val="pct25" w:color="auto" w:fill="auto"/>
            <w:vAlign w:val="center"/>
          </w:tcPr>
          <w:p w:rsidR="00325026" w:rsidRPr="00110C26" w:rsidRDefault="00325026" w:rsidP="00926932">
            <w:pPr>
              <w:spacing w:before="120" w:after="120"/>
              <w:jc w:val="right"/>
              <w:rPr>
                <w:rFonts w:ascii="Arial" w:hAnsi="Arial" w:cs="Arial"/>
                <w:b/>
                <w:sz w:val="22"/>
                <w:szCs w:val="22"/>
              </w:rPr>
            </w:pPr>
            <w:r w:rsidRPr="00110C26">
              <w:rPr>
                <w:rFonts w:ascii="Arial" w:hAnsi="Arial" w:cs="Arial"/>
                <w:b/>
                <w:sz w:val="22"/>
                <w:szCs w:val="22"/>
              </w:rPr>
              <w:t>Total</w:t>
            </w:r>
            <w:r>
              <w:rPr>
                <w:rFonts w:ascii="Arial" w:hAnsi="Arial" w:cs="Arial"/>
                <w:b/>
                <w:sz w:val="22"/>
                <w:szCs w:val="22"/>
              </w:rPr>
              <w:t> :</w:t>
            </w:r>
          </w:p>
        </w:tc>
        <w:tc>
          <w:tcPr>
            <w:tcW w:w="1701" w:type="dxa"/>
            <w:shd w:val="pct25" w:color="auto" w:fill="auto"/>
            <w:vAlign w:val="center"/>
          </w:tcPr>
          <w:p w:rsidR="00325026" w:rsidRPr="00110C26" w:rsidRDefault="00325026" w:rsidP="00926932">
            <w:pPr>
              <w:spacing w:before="120" w:after="120"/>
              <w:jc w:val="right"/>
              <w:rPr>
                <w:rFonts w:ascii="Arial" w:hAnsi="Arial" w:cs="Arial"/>
                <w:b/>
                <w:sz w:val="22"/>
                <w:szCs w:val="22"/>
              </w:rPr>
            </w:pPr>
            <w:r w:rsidRPr="00110C26">
              <w:rPr>
                <w:rFonts w:ascii="Arial" w:hAnsi="Arial" w:cs="Arial"/>
                <w:b/>
                <w:sz w:val="22"/>
                <w:szCs w:val="22"/>
              </w:rPr>
              <w:t>89 757 €</w:t>
            </w:r>
          </w:p>
        </w:tc>
        <w:tc>
          <w:tcPr>
            <w:tcW w:w="1134" w:type="dxa"/>
            <w:shd w:val="pct25" w:color="auto" w:fill="auto"/>
            <w:vAlign w:val="center"/>
          </w:tcPr>
          <w:p w:rsidR="00325026" w:rsidRPr="00110C26" w:rsidRDefault="00325026" w:rsidP="00926932">
            <w:pPr>
              <w:spacing w:before="120" w:after="120"/>
              <w:ind w:right="46"/>
              <w:jc w:val="right"/>
              <w:rPr>
                <w:rFonts w:ascii="Arial" w:hAnsi="Arial" w:cs="Arial"/>
                <w:b/>
                <w:sz w:val="22"/>
                <w:szCs w:val="22"/>
              </w:rPr>
            </w:pPr>
          </w:p>
        </w:tc>
        <w:tc>
          <w:tcPr>
            <w:tcW w:w="1701" w:type="dxa"/>
            <w:shd w:val="pct25" w:color="auto" w:fill="auto"/>
            <w:vAlign w:val="center"/>
          </w:tcPr>
          <w:p w:rsidR="00325026" w:rsidRPr="00110C26" w:rsidRDefault="00325026" w:rsidP="00926932">
            <w:pPr>
              <w:spacing w:before="120" w:after="120"/>
              <w:ind w:right="35"/>
              <w:jc w:val="right"/>
              <w:rPr>
                <w:rFonts w:ascii="Arial" w:hAnsi="Arial" w:cs="Arial"/>
                <w:b/>
                <w:sz w:val="22"/>
                <w:szCs w:val="22"/>
              </w:rPr>
            </w:pPr>
            <w:r w:rsidRPr="00110C26">
              <w:rPr>
                <w:rFonts w:ascii="Arial" w:hAnsi="Arial" w:cs="Arial"/>
                <w:b/>
                <w:sz w:val="22"/>
                <w:szCs w:val="22"/>
              </w:rPr>
              <w:t>85 </w:t>
            </w:r>
            <w:r>
              <w:rPr>
                <w:rFonts w:ascii="Arial" w:hAnsi="Arial" w:cs="Arial"/>
                <w:b/>
                <w:sz w:val="22"/>
                <w:szCs w:val="22"/>
              </w:rPr>
              <w:t>269</w:t>
            </w:r>
            <w:r w:rsidRPr="00110C26">
              <w:rPr>
                <w:rFonts w:ascii="Arial" w:hAnsi="Arial" w:cs="Arial"/>
                <w:b/>
                <w:sz w:val="22"/>
                <w:szCs w:val="22"/>
              </w:rPr>
              <w:t> €</w:t>
            </w:r>
          </w:p>
        </w:tc>
      </w:tr>
    </w:tbl>
    <w:p w:rsidR="00325026" w:rsidRDefault="00325026" w:rsidP="00325026">
      <w:pPr>
        <w:ind w:left="1418"/>
        <w:jc w:val="both"/>
        <w:rPr>
          <w:rFonts w:ascii="Arial" w:hAnsi="Arial" w:cs="Arial"/>
          <w:sz w:val="22"/>
        </w:rPr>
      </w:pPr>
    </w:p>
    <w:sectPr w:rsidR="00325026" w:rsidSect="00042C9D">
      <w:headerReference w:type="even" r:id="rId10"/>
      <w:headerReference w:type="default" r:id="rId11"/>
      <w:pgSz w:w="16840" w:h="11907" w:orient="landscape"/>
      <w:pgMar w:top="567" w:right="567" w:bottom="1701"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209" w:rsidRDefault="00225209">
      <w:r>
        <w:separator/>
      </w:r>
    </w:p>
  </w:endnote>
  <w:endnote w:type="continuationSeparator" w:id="0">
    <w:p w:rsidR="00225209" w:rsidRDefault="002252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209" w:rsidRDefault="00225209">
      <w:r>
        <w:separator/>
      </w:r>
    </w:p>
  </w:footnote>
  <w:footnote w:type="continuationSeparator" w:id="0">
    <w:p w:rsidR="00225209" w:rsidRDefault="00225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9" w:rsidRDefault="00C42088">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9" w:rsidRDefault="00225209">
    <w:pPr>
      <w:pStyle w:val="En-tte"/>
      <w:ind w:firstLine="2268"/>
    </w:pP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9" w:rsidRDefault="00225209">
    <w:pPr>
      <w:pStyle w:val="En-tte"/>
      <w:ind w:firstLine="1418"/>
    </w:pPr>
    <w:r>
      <w: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209" w:rsidRDefault="00225209">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74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
    <w:nsid w:val="04C35715"/>
    <w:multiLevelType w:val="singleLevel"/>
    <w:tmpl w:val="16AE9004"/>
    <w:lvl w:ilvl="0">
      <w:numFmt w:val="bullet"/>
      <w:lvlText w:val="-"/>
      <w:lvlJc w:val="left"/>
      <w:pPr>
        <w:tabs>
          <w:tab w:val="num" w:pos="1778"/>
        </w:tabs>
        <w:ind w:left="1778" w:hanging="360"/>
      </w:pPr>
      <w:rPr>
        <w:rFonts w:hint="default"/>
      </w:rPr>
    </w:lvl>
  </w:abstractNum>
  <w:abstractNum w:abstractNumId="2">
    <w:nsid w:val="07C835C4"/>
    <w:multiLevelType w:val="hybridMultilevel"/>
    <w:tmpl w:val="BDD673DC"/>
    <w:lvl w:ilvl="0" w:tplc="244E4988">
      <w:numFmt w:val="bullet"/>
      <w:lvlText w:val="-"/>
      <w:lvlJc w:val="left"/>
      <w:pPr>
        <w:tabs>
          <w:tab w:val="num" w:pos="2138"/>
        </w:tabs>
        <w:ind w:left="2138"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
    <w:nsid w:val="08FC64F1"/>
    <w:multiLevelType w:val="singleLevel"/>
    <w:tmpl w:val="68C6F5C0"/>
    <w:lvl w:ilvl="0">
      <w:start w:val="1"/>
      <w:numFmt w:val="bullet"/>
      <w:lvlText w:val="-"/>
      <w:lvlJc w:val="left"/>
      <w:pPr>
        <w:tabs>
          <w:tab w:val="num" w:pos="360"/>
        </w:tabs>
        <w:ind w:left="360" w:hanging="360"/>
      </w:pPr>
      <w:rPr>
        <w:rFonts w:ascii="Tahoma" w:hAnsi="Comic Sans MS" w:hint="default"/>
      </w:rPr>
    </w:lvl>
  </w:abstractNum>
  <w:abstractNum w:abstractNumId="4">
    <w:nsid w:val="096058B5"/>
    <w:multiLevelType w:val="multilevel"/>
    <w:tmpl w:val="07D4A6B4"/>
    <w:lvl w:ilvl="0">
      <w:start w:val="1"/>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5">
    <w:nsid w:val="0E946BC9"/>
    <w:multiLevelType w:val="hybridMultilevel"/>
    <w:tmpl w:val="FCC0DEBE"/>
    <w:lvl w:ilvl="0" w:tplc="67EAFB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EA748F7"/>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7">
    <w:nsid w:val="0F0E4729"/>
    <w:multiLevelType w:val="hybridMultilevel"/>
    <w:tmpl w:val="4830D454"/>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8">
    <w:nsid w:val="0F9C015F"/>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9">
    <w:nsid w:val="0FB01585"/>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10">
    <w:nsid w:val="13DF07F0"/>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42D2A78"/>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466391A"/>
    <w:multiLevelType w:val="singleLevel"/>
    <w:tmpl w:val="D0F86DDE"/>
    <w:lvl w:ilvl="0">
      <w:start w:val="1"/>
      <w:numFmt w:val="decimal"/>
      <w:lvlText w:val="%1."/>
      <w:legacy w:legacy="1" w:legacySpace="0" w:legacyIndent="1"/>
      <w:lvlJc w:val="left"/>
      <w:pPr>
        <w:ind w:left="2269" w:hanging="1"/>
      </w:pPr>
    </w:lvl>
  </w:abstractNum>
  <w:abstractNum w:abstractNumId="13">
    <w:nsid w:val="18181715"/>
    <w:multiLevelType w:val="hybridMultilevel"/>
    <w:tmpl w:val="538A32F6"/>
    <w:lvl w:ilvl="0" w:tplc="327E54D0">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4">
    <w:nsid w:val="1F88662B"/>
    <w:multiLevelType w:val="hybridMultilevel"/>
    <w:tmpl w:val="90720ABE"/>
    <w:lvl w:ilvl="0" w:tplc="BD76CC86">
      <w:start w:val="1"/>
      <w:numFmt w:val="bullet"/>
      <w:lvlText w:val="–"/>
      <w:lvlJc w:val="left"/>
      <w:pPr>
        <w:tabs>
          <w:tab w:val="num" w:pos="3556"/>
        </w:tabs>
        <w:ind w:left="3556" w:hanging="360"/>
      </w:pPr>
      <w:rPr>
        <w:rFonts w:ascii="Arial" w:hAnsi="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BD76CC86">
      <w:start w:val="1"/>
      <w:numFmt w:val="bullet"/>
      <w:lvlText w:val="–"/>
      <w:lvlJc w:val="left"/>
      <w:pPr>
        <w:tabs>
          <w:tab w:val="num" w:pos="3578"/>
        </w:tabs>
        <w:ind w:left="3578" w:hanging="360"/>
      </w:pPr>
      <w:rPr>
        <w:rFonts w:ascii="Arial" w:hAnsi="Arial"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5">
    <w:nsid w:val="22AD0651"/>
    <w:multiLevelType w:val="hybridMultilevel"/>
    <w:tmpl w:val="E5547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49F1555"/>
    <w:multiLevelType w:val="hybridMultilevel"/>
    <w:tmpl w:val="07D4A6B4"/>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nsid w:val="24A04E41"/>
    <w:multiLevelType w:val="hybridMultilevel"/>
    <w:tmpl w:val="7706A6F8"/>
    <w:lvl w:ilvl="0" w:tplc="040C0001">
      <w:start w:val="1"/>
      <w:numFmt w:val="bullet"/>
      <w:lvlText w:val=""/>
      <w:lvlJc w:val="left"/>
      <w:pPr>
        <w:tabs>
          <w:tab w:val="num" w:pos="2137"/>
        </w:tabs>
        <w:ind w:left="2137" w:hanging="360"/>
      </w:pPr>
      <w:rPr>
        <w:rFonts w:ascii="Symbol" w:hAnsi="Symbol" w:hint="default"/>
      </w:rPr>
    </w:lvl>
    <w:lvl w:ilvl="1" w:tplc="040C0003">
      <w:start w:val="1"/>
      <w:numFmt w:val="bullet"/>
      <w:lvlText w:val="o"/>
      <w:lvlJc w:val="left"/>
      <w:pPr>
        <w:tabs>
          <w:tab w:val="num" w:pos="2857"/>
        </w:tabs>
        <w:ind w:left="2857" w:hanging="360"/>
      </w:pPr>
      <w:rPr>
        <w:rFonts w:ascii="Courier New" w:hAnsi="Courier New" w:cs="Courier New" w:hint="default"/>
      </w:rPr>
    </w:lvl>
    <w:lvl w:ilvl="2" w:tplc="040C0005">
      <w:start w:val="1"/>
      <w:numFmt w:val="bullet"/>
      <w:lvlText w:val=""/>
      <w:lvlJc w:val="left"/>
      <w:pPr>
        <w:tabs>
          <w:tab w:val="num" w:pos="3577"/>
        </w:tabs>
        <w:ind w:left="3577" w:hanging="360"/>
      </w:pPr>
      <w:rPr>
        <w:rFonts w:ascii="Wingdings" w:hAnsi="Wingdings" w:hint="default"/>
      </w:rPr>
    </w:lvl>
    <w:lvl w:ilvl="3" w:tplc="040C0001">
      <w:start w:val="1"/>
      <w:numFmt w:val="bullet"/>
      <w:lvlText w:val=""/>
      <w:lvlJc w:val="left"/>
      <w:pPr>
        <w:tabs>
          <w:tab w:val="num" w:pos="4297"/>
        </w:tabs>
        <w:ind w:left="4297" w:hanging="360"/>
      </w:pPr>
      <w:rPr>
        <w:rFonts w:ascii="Symbol" w:hAnsi="Symbol" w:hint="default"/>
      </w:rPr>
    </w:lvl>
    <w:lvl w:ilvl="4" w:tplc="040C0003" w:tentative="1">
      <w:start w:val="1"/>
      <w:numFmt w:val="bullet"/>
      <w:lvlText w:val="o"/>
      <w:lvlJc w:val="left"/>
      <w:pPr>
        <w:tabs>
          <w:tab w:val="num" w:pos="5017"/>
        </w:tabs>
        <w:ind w:left="5017" w:hanging="360"/>
      </w:pPr>
      <w:rPr>
        <w:rFonts w:ascii="Courier New" w:hAnsi="Courier New" w:cs="Courier New" w:hint="default"/>
      </w:rPr>
    </w:lvl>
    <w:lvl w:ilvl="5" w:tplc="040C0005" w:tentative="1">
      <w:start w:val="1"/>
      <w:numFmt w:val="bullet"/>
      <w:lvlText w:val=""/>
      <w:lvlJc w:val="left"/>
      <w:pPr>
        <w:tabs>
          <w:tab w:val="num" w:pos="5737"/>
        </w:tabs>
        <w:ind w:left="5737" w:hanging="360"/>
      </w:pPr>
      <w:rPr>
        <w:rFonts w:ascii="Wingdings" w:hAnsi="Wingdings" w:hint="default"/>
      </w:rPr>
    </w:lvl>
    <w:lvl w:ilvl="6" w:tplc="040C0001" w:tentative="1">
      <w:start w:val="1"/>
      <w:numFmt w:val="bullet"/>
      <w:lvlText w:val=""/>
      <w:lvlJc w:val="left"/>
      <w:pPr>
        <w:tabs>
          <w:tab w:val="num" w:pos="6457"/>
        </w:tabs>
        <w:ind w:left="6457" w:hanging="360"/>
      </w:pPr>
      <w:rPr>
        <w:rFonts w:ascii="Symbol" w:hAnsi="Symbol" w:hint="default"/>
      </w:rPr>
    </w:lvl>
    <w:lvl w:ilvl="7" w:tplc="040C0003" w:tentative="1">
      <w:start w:val="1"/>
      <w:numFmt w:val="bullet"/>
      <w:lvlText w:val="o"/>
      <w:lvlJc w:val="left"/>
      <w:pPr>
        <w:tabs>
          <w:tab w:val="num" w:pos="7177"/>
        </w:tabs>
        <w:ind w:left="7177" w:hanging="360"/>
      </w:pPr>
      <w:rPr>
        <w:rFonts w:ascii="Courier New" w:hAnsi="Courier New" w:cs="Courier New" w:hint="default"/>
      </w:rPr>
    </w:lvl>
    <w:lvl w:ilvl="8" w:tplc="040C0005" w:tentative="1">
      <w:start w:val="1"/>
      <w:numFmt w:val="bullet"/>
      <w:lvlText w:val=""/>
      <w:lvlJc w:val="left"/>
      <w:pPr>
        <w:tabs>
          <w:tab w:val="num" w:pos="7897"/>
        </w:tabs>
        <w:ind w:left="7897" w:hanging="360"/>
      </w:pPr>
      <w:rPr>
        <w:rFonts w:ascii="Wingdings" w:hAnsi="Wingdings" w:hint="default"/>
      </w:rPr>
    </w:lvl>
  </w:abstractNum>
  <w:abstractNum w:abstractNumId="18">
    <w:nsid w:val="2D2D4EC0"/>
    <w:multiLevelType w:val="hybridMultilevel"/>
    <w:tmpl w:val="FA24B99A"/>
    <w:lvl w:ilvl="0" w:tplc="040C000F">
      <w:start w:val="1"/>
      <w:numFmt w:val="decimal"/>
      <w:lvlText w:val="%1."/>
      <w:lvlJc w:val="left"/>
      <w:pPr>
        <w:tabs>
          <w:tab w:val="num" w:pos="2205"/>
        </w:tabs>
        <w:ind w:left="2205" w:hanging="360"/>
      </w:pPr>
    </w:lvl>
    <w:lvl w:ilvl="1" w:tplc="040C0019" w:tentative="1">
      <w:start w:val="1"/>
      <w:numFmt w:val="lowerLetter"/>
      <w:lvlText w:val="%2."/>
      <w:lvlJc w:val="left"/>
      <w:pPr>
        <w:tabs>
          <w:tab w:val="num" w:pos="2925"/>
        </w:tabs>
        <w:ind w:left="2925" w:hanging="360"/>
      </w:pPr>
    </w:lvl>
    <w:lvl w:ilvl="2" w:tplc="040C001B" w:tentative="1">
      <w:start w:val="1"/>
      <w:numFmt w:val="lowerRoman"/>
      <w:lvlText w:val="%3."/>
      <w:lvlJc w:val="right"/>
      <w:pPr>
        <w:tabs>
          <w:tab w:val="num" w:pos="3645"/>
        </w:tabs>
        <w:ind w:left="3645" w:hanging="180"/>
      </w:pPr>
    </w:lvl>
    <w:lvl w:ilvl="3" w:tplc="040C000F" w:tentative="1">
      <w:start w:val="1"/>
      <w:numFmt w:val="decimal"/>
      <w:lvlText w:val="%4."/>
      <w:lvlJc w:val="left"/>
      <w:pPr>
        <w:tabs>
          <w:tab w:val="num" w:pos="4365"/>
        </w:tabs>
        <w:ind w:left="4365" w:hanging="360"/>
      </w:pPr>
    </w:lvl>
    <w:lvl w:ilvl="4" w:tplc="040C0019" w:tentative="1">
      <w:start w:val="1"/>
      <w:numFmt w:val="lowerLetter"/>
      <w:lvlText w:val="%5."/>
      <w:lvlJc w:val="left"/>
      <w:pPr>
        <w:tabs>
          <w:tab w:val="num" w:pos="5085"/>
        </w:tabs>
        <w:ind w:left="5085" w:hanging="360"/>
      </w:pPr>
    </w:lvl>
    <w:lvl w:ilvl="5" w:tplc="040C001B" w:tentative="1">
      <w:start w:val="1"/>
      <w:numFmt w:val="lowerRoman"/>
      <w:lvlText w:val="%6."/>
      <w:lvlJc w:val="right"/>
      <w:pPr>
        <w:tabs>
          <w:tab w:val="num" w:pos="5805"/>
        </w:tabs>
        <w:ind w:left="5805" w:hanging="180"/>
      </w:pPr>
    </w:lvl>
    <w:lvl w:ilvl="6" w:tplc="040C000F" w:tentative="1">
      <w:start w:val="1"/>
      <w:numFmt w:val="decimal"/>
      <w:lvlText w:val="%7."/>
      <w:lvlJc w:val="left"/>
      <w:pPr>
        <w:tabs>
          <w:tab w:val="num" w:pos="6525"/>
        </w:tabs>
        <w:ind w:left="6525" w:hanging="360"/>
      </w:pPr>
    </w:lvl>
    <w:lvl w:ilvl="7" w:tplc="040C0019" w:tentative="1">
      <w:start w:val="1"/>
      <w:numFmt w:val="lowerLetter"/>
      <w:lvlText w:val="%8."/>
      <w:lvlJc w:val="left"/>
      <w:pPr>
        <w:tabs>
          <w:tab w:val="num" w:pos="7245"/>
        </w:tabs>
        <w:ind w:left="7245" w:hanging="360"/>
      </w:pPr>
    </w:lvl>
    <w:lvl w:ilvl="8" w:tplc="040C001B" w:tentative="1">
      <w:start w:val="1"/>
      <w:numFmt w:val="lowerRoman"/>
      <w:lvlText w:val="%9."/>
      <w:lvlJc w:val="right"/>
      <w:pPr>
        <w:tabs>
          <w:tab w:val="num" w:pos="7965"/>
        </w:tabs>
        <w:ind w:left="7965" w:hanging="180"/>
      </w:pPr>
    </w:lvl>
  </w:abstractNum>
  <w:abstractNum w:abstractNumId="19">
    <w:nsid w:val="364F2316"/>
    <w:multiLevelType w:val="singleLevel"/>
    <w:tmpl w:val="56C053FE"/>
    <w:lvl w:ilvl="0">
      <w:numFmt w:val="bullet"/>
      <w:lvlText w:val=""/>
      <w:lvlJc w:val="left"/>
      <w:pPr>
        <w:tabs>
          <w:tab w:val="num" w:pos="3763"/>
        </w:tabs>
        <w:ind w:left="3763" w:hanging="360"/>
      </w:pPr>
      <w:rPr>
        <w:rFonts w:ascii="Wingdings" w:hAnsi="Wingdings" w:hint="default"/>
        <w:b/>
      </w:rPr>
    </w:lvl>
  </w:abstractNum>
  <w:abstractNum w:abstractNumId="20">
    <w:nsid w:val="3A994125"/>
    <w:multiLevelType w:val="hybridMultilevel"/>
    <w:tmpl w:val="D5360FC8"/>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1">
    <w:nsid w:val="3ACC718A"/>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22">
    <w:nsid w:val="3F933BE1"/>
    <w:multiLevelType w:val="hybridMultilevel"/>
    <w:tmpl w:val="651EBC9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03619F2"/>
    <w:multiLevelType w:val="singleLevel"/>
    <w:tmpl w:val="189A4AAC"/>
    <w:lvl w:ilvl="0">
      <w:numFmt w:val="bullet"/>
      <w:lvlText w:val=""/>
      <w:lvlJc w:val="left"/>
      <w:pPr>
        <w:tabs>
          <w:tab w:val="num" w:pos="725"/>
        </w:tabs>
        <w:ind w:left="725" w:hanging="360"/>
      </w:pPr>
      <w:rPr>
        <w:rFonts w:ascii="Wingdings" w:hAnsi="Wingdings" w:hint="default"/>
      </w:rPr>
    </w:lvl>
  </w:abstractNum>
  <w:abstractNum w:abstractNumId="24">
    <w:nsid w:val="40791737"/>
    <w:multiLevelType w:val="singleLevel"/>
    <w:tmpl w:val="040C000F"/>
    <w:lvl w:ilvl="0">
      <w:start w:val="1"/>
      <w:numFmt w:val="decimal"/>
      <w:lvlText w:val="%1."/>
      <w:lvlJc w:val="left"/>
      <w:pPr>
        <w:tabs>
          <w:tab w:val="num" w:pos="360"/>
        </w:tabs>
        <w:ind w:left="360" w:hanging="360"/>
      </w:pPr>
    </w:lvl>
  </w:abstractNum>
  <w:abstractNum w:abstractNumId="25">
    <w:nsid w:val="445E015D"/>
    <w:multiLevelType w:val="hybridMultilevel"/>
    <w:tmpl w:val="D55E24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4533097D"/>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27">
    <w:nsid w:val="46EA3A53"/>
    <w:multiLevelType w:val="hybridMultilevel"/>
    <w:tmpl w:val="1F0A35F0"/>
    <w:lvl w:ilvl="0" w:tplc="BCF6A42E">
      <w:start w:val="1"/>
      <w:numFmt w:val="decimal"/>
      <w:lvlText w:val="%1."/>
      <w:lvlJc w:val="left"/>
      <w:pPr>
        <w:ind w:left="862" w:hanging="360"/>
      </w:pPr>
      <w:rPr>
        <w:rFonts w:hint="default"/>
        <w:color w:val="auto"/>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nsid w:val="48407601"/>
    <w:multiLevelType w:val="hybridMultilevel"/>
    <w:tmpl w:val="A384923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9">
    <w:nsid w:val="48E302D8"/>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0">
    <w:nsid w:val="496B63DE"/>
    <w:multiLevelType w:val="singleLevel"/>
    <w:tmpl w:val="1F346024"/>
    <w:lvl w:ilvl="0">
      <w:start w:val="1"/>
      <w:numFmt w:val="bullet"/>
      <w:lvlText w:val=""/>
      <w:lvlJc w:val="left"/>
      <w:pPr>
        <w:tabs>
          <w:tab w:val="num" w:pos="360"/>
        </w:tabs>
        <w:ind w:left="360" w:hanging="360"/>
      </w:pPr>
      <w:rPr>
        <w:rFonts w:ascii="Wingdings" w:hAnsi="Wingdings" w:hint="default"/>
      </w:rPr>
    </w:lvl>
  </w:abstractNum>
  <w:abstractNum w:abstractNumId="31">
    <w:nsid w:val="4A71233D"/>
    <w:multiLevelType w:val="singleLevel"/>
    <w:tmpl w:val="CE46E41C"/>
    <w:lvl w:ilvl="0">
      <w:start w:val="1"/>
      <w:numFmt w:val="bullet"/>
      <w:lvlText w:val=""/>
      <w:lvlJc w:val="left"/>
      <w:pPr>
        <w:tabs>
          <w:tab w:val="num" w:pos="360"/>
        </w:tabs>
        <w:ind w:left="360" w:hanging="360"/>
      </w:pPr>
      <w:rPr>
        <w:rFonts w:ascii="Wingdings" w:hAnsi="Wingdings" w:hint="default"/>
      </w:rPr>
    </w:lvl>
  </w:abstractNum>
  <w:abstractNum w:abstractNumId="32">
    <w:nsid w:val="4CEC4B00"/>
    <w:multiLevelType w:val="singleLevel"/>
    <w:tmpl w:val="040C000F"/>
    <w:lvl w:ilvl="0">
      <w:start w:val="1"/>
      <w:numFmt w:val="decimal"/>
      <w:lvlText w:val="%1."/>
      <w:lvlJc w:val="left"/>
      <w:pPr>
        <w:tabs>
          <w:tab w:val="num" w:pos="360"/>
        </w:tabs>
        <w:ind w:left="360" w:hanging="360"/>
      </w:pPr>
    </w:lvl>
  </w:abstractNum>
  <w:abstractNum w:abstractNumId="33">
    <w:nsid w:val="4DEE6A64"/>
    <w:multiLevelType w:val="hybridMultilevel"/>
    <w:tmpl w:val="A170DD08"/>
    <w:lvl w:ilvl="0" w:tplc="103EA1C8">
      <w:numFmt w:val="bullet"/>
      <w:lvlText w:val=""/>
      <w:lvlJc w:val="left"/>
      <w:pPr>
        <w:tabs>
          <w:tab w:val="num" w:pos="2138"/>
        </w:tabs>
        <w:ind w:left="2138"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4">
    <w:nsid w:val="50A80FB1"/>
    <w:multiLevelType w:val="hybridMultilevel"/>
    <w:tmpl w:val="52E0C2F0"/>
    <w:lvl w:ilvl="0" w:tplc="A606CD26">
      <w:numFmt w:val="bullet"/>
      <w:lvlText w:val=""/>
      <w:lvlJc w:val="left"/>
      <w:pPr>
        <w:tabs>
          <w:tab w:val="num" w:pos="2920"/>
        </w:tabs>
        <w:ind w:left="2920" w:hanging="360"/>
      </w:pPr>
      <w:rPr>
        <w:rFonts w:ascii="Wingdings" w:eastAsia="Times New Roman" w:hAnsi="Wingdings" w:cs="Times New Roman" w:hint="default"/>
      </w:rPr>
    </w:lvl>
    <w:lvl w:ilvl="1" w:tplc="040C0003" w:tentative="1">
      <w:start w:val="1"/>
      <w:numFmt w:val="bullet"/>
      <w:lvlText w:val="o"/>
      <w:lvlJc w:val="left"/>
      <w:pPr>
        <w:tabs>
          <w:tab w:val="num" w:pos="2920"/>
        </w:tabs>
        <w:ind w:left="2920" w:hanging="360"/>
      </w:pPr>
      <w:rPr>
        <w:rFonts w:ascii="Courier New" w:hAnsi="Courier New" w:cs="Courier New" w:hint="default"/>
      </w:rPr>
    </w:lvl>
    <w:lvl w:ilvl="2" w:tplc="040C0005">
      <w:start w:val="1"/>
      <w:numFmt w:val="bullet"/>
      <w:lvlText w:val=""/>
      <w:lvlJc w:val="left"/>
      <w:pPr>
        <w:tabs>
          <w:tab w:val="num" w:pos="3640"/>
        </w:tabs>
        <w:ind w:left="3640" w:hanging="360"/>
      </w:pPr>
      <w:rPr>
        <w:rFonts w:ascii="Wingdings" w:hAnsi="Wingdings" w:hint="default"/>
      </w:rPr>
    </w:lvl>
    <w:lvl w:ilvl="3" w:tplc="040C0001" w:tentative="1">
      <w:start w:val="1"/>
      <w:numFmt w:val="bullet"/>
      <w:lvlText w:val=""/>
      <w:lvlJc w:val="left"/>
      <w:pPr>
        <w:tabs>
          <w:tab w:val="num" w:pos="4360"/>
        </w:tabs>
        <w:ind w:left="4360" w:hanging="360"/>
      </w:pPr>
      <w:rPr>
        <w:rFonts w:ascii="Symbol" w:hAnsi="Symbol" w:hint="default"/>
      </w:rPr>
    </w:lvl>
    <w:lvl w:ilvl="4" w:tplc="040C0003" w:tentative="1">
      <w:start w:val="1"/>
      <w:numFmt w:val="bullet"/>
      <w:lvlText w:val="o"/>
      <w:lvlJc w:val="left"/>
      <w:pPr>
        <w:tabs>
          <w:tab w:val="num" w:pos="5080"/>
        </w:tabs>
        <w:ind w:left="5080" w:hanging="360"/>
      </w:pPr>
      <w:rPr>
        <w:rFonts w:ascii="Courier New" w:hAnsi="Courier New" w:cs="Courier New" w:hint="default"/>
      </w:rPr>
    </w:lvl>
    <w:lvl w:ilvl="5" w:tplc="040C0005" w:tentative="1">
      <w:start w:val="1"/>
      <w:numFmt w:val="bullet"/>
      <w:lvlText w:val=""/>
      <w:lvlJc w:val="left"/>
      <w:pPr>
        <w:tabs>
          <w:tab w:val="num" w:pos="5800"/>
        </w:tabs>
        <w:ind w:left="5800" w:hanging="360"/>
      </w:pPr>
      <w:rPr>
        <w:rFonts w:ascii="Wingdings" w:hAnsi="Wingdings" w:hint="default"/>
      </w:rPr>
    </w:lvl>
    <w:lvl w:ilvl="6" w:tplc="040C0001" w:tentative="1">
      <w:start w:val="1"/>
      <w:numFmt w:val="bullet"/>
      <w:lvlText w:val=""/>
      <w:lvlJc w:val="left"/>
      <w:pPr>
        <w:tabs>
          <w:tab w:val="num" w:pos="6520"/>
        </w:tabs>
        <w:ind w:left="6520" w:hanging="360"/>
      </w:pPr>
      <w:rPr>
        <w:rFonts w:ascii="Symbol" w:hAnsi="Symbol" w:hint="default"/>
      </w:rPr>
    </w:lvl>
    <w:lvl w:ilvl="7" w:tplc="040C0003" w:tentative="1">
      <w:start w:val="1"/>
      <w:numFmt w:val="bullet"/>
      <w:lvlText w:val="o"/>
      <w:lvlJc w:val="left"/>
      <w:pPr>
        <w:tabs>
          <w:tab w:val="num" w:pos="7240"/>
        </w:tabs>
        <w:ind w:left="7240" w:hanging="360"/>
      </w:pPr>
      <w:rPr>
        <w:rFonts w:ascii="Courier New" w:hAnsi="Courier New" w:cs="Courier New" w:hint="default"/>
      </w:rPr>
    </w:lvl>
    <w:lvl w:ilvl="8" w:tplc="040C0005" w:tentative="1">
      <w:start w:val="1"/>
      <w:numFmt w:val="bullet"/>
      <w:lvlText w:val=""/>
      <w:lvlJc w:val="left"/>
      <w:pPr>
        <w:tabs>
          <w:tab w:val="num" w:pos="7960"/>
        </w:tabs>
        <w:ind w:left="7960" w:hanging="360"/>
      </w:pPr>
      <w:rPr>
        <w:rFonts w:ascii="Wingdings" w:hAnsi="Wingdings" w:hint="default"/>
      </w:rPr>
    </w:lvl>
  </w:abstractNum>
  <w:abstractNum w:abstractNumId="35">
    <w:nsid w:val="543B1FFC"/>
    <w:multiLevelType w:val="multilevel"/>
    <w:tmpl w:val="BDD673DC"/>
    <w:lvl w:ilvl="0">
      <w:numFmt w:val="bullet"/>
      <w:lvlText w:val="-"/>
      <w:lvlJc w:val="left"/>
      <w:pPr>
        <w:tabs>
          <w:tab w:val="num" w:pos="2138"/>
        </w:tabs>
        <w:ind w:left="2138" w:hanging="360"/>
      </w:pPr>
      <w:rPr>
        <w:rFonts w:ascii="Arial" w:eastAsia="Times New Roman" w:hAnsi="Arial" w:cs="Arial"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36">
    <w:nsid w:val="58881DB6"/>
    <w:multiLevelType w:val="singleLevel"/>
    <w:tmpl w:val="3F20136A"/>
    <w:lvl w:ilvl="0">
      <w:start w:val="1"/>
      <w:numFmt w:val="bullet"/>
      <w:lvlText w:val="−"/>
      <w:lvlJc w:val="left"/>
      <w:pPr>
        <w:tabs>
          <w:tab w:val="num" w:pos="360"/>
        </w:tabs>
        <w:ind w:left="360" w:hanging="360"/>
      </w:pPr>
      <w:rPr>
        <w:rFonts w:ascii="Times New Roman" w:hAnsi="Times New Roman" w:hint="default"/>
      </w:rPr>
    </w:lvl>
  </w:abstractNum>
  <w:abstractNum w:abstractNumId="37">
    <w:nsid w:val="66EA5B5E"/>
    <w:multiLevelType w:val="hybridMultilevel"/>
    <w:tmpl w:val="6A3E6C04"/>
    <w:lvl w:ilvl="0" w:tplc="EA7AD028">
      <w:numFmt w:val="bullet"/>
      <w:lvlText w:val=""/>
      <w:lvlJc w:val="left"/>
      <w:pPr>
        <w:tabs>
          <w:tab w:val="num" w:pos="2138"/>
        </w:tabs>
        <w:ind w:left="2138" w:hanging="360"/>
      </w:pPr>
      <w:rPr>
        <w:rFonts w:ascii="Wingdings" w:eastAsia="Times New Roman" w:hAnsi="Wingdings" w:hint="default"/>
      </w:rPr>
    </w:lvl>
    <w:lvl w:ilvl="1" w:tplc="040C000F">
      <w:start w:val="1"/>
      <w:numFmt w:val="decimal"/>
      <w:lvlText w:val="%2."/>
      <w:lvlJc w:val="left"/>
      <w:pPr>
        <w:tabs>
          <w:tab w:val="num" w:pos="2858"/>
        </w:tabs>
        <w:ind w:left="2858" w:hanging="360"/>
      </w:pPr>
      <w:rPr>
        <w:rFonts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38">
    <w:nsid w:val="757F5F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9">
    <w:nsid w:val="77332B37"/>
    <w:multiLevelType w:val="multilevel"/>
    <w:tmpl w:val="538A32F6"/>
    <w:lvl w:ilvl="0">
      <w:numFmt w:val="bullet"/>
      <w:lvlText w:val=""/>
      <w:lvlJc w:val="left"/>
      <w:pPr>
        <w:tabs>
          <w:tab w:val="num" w:pos="2138"/>
        </w:tabs>
        <w:ind w:left="213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40">
    <w:nsid w:val="7D14390A"/>
    <w:multiLevelType w:val="singleLevel"/>
    <w:tmpl w:val="1E7E2208"/>
    <w:lvl w:ilvl="0">
      <w:start w:val="1"/>
      <w:numFmt w:val="bullet"/>
      <w:lvlText w:val=""/>
      <w:lvlJc w:val="left"/>
      <w:pPr>
        <w:tabs>
          <w:tab w:val="num" w:pos="360"/>
        </w:tabs>
        <w:ind w:left="360" w:hanging="360"/>
      </w:pPr>
      <w:rPr>
        <w:rFonts w:ascii="Wingdings" w:hAnsi="Wingdings" w:hint="default"/>
      </w:rPr>
    </w:lvl>
  </w:abstractNum>
  <w:abstractNum w:abstractNumId="41">
    <w:nsid w:val="7D847299"/>
    <w:multiLevelType w:val="singleLevel"/>
    <w:tmpl w:val="6A86125C"/>
    <w:lvl w:ilvl="0">
      <w:start w:val="1"/>
      <w:numFmt w:val="decimal"/>
      <w:lvlText w:val="%1."/>
      <w:lvlJc w:val="left"/>
      <w:pPr>
        <w:tabs>
          <w:tab w:val="num" w:pos="2203"/>
        </w:tabs>
        <w:ind w:left="2203" w:hanging="360"/>
      </w:pPr>
      <w:rPr>
        <w:rFonts w:hint="default"/>
      </w:rPr>
    </w:lvl>
  </w:abstractNum>
  <w:abstractNum w:abstractNumId="42">
    <w:nsid w:val="7F78638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num w:numId="1">
    <w:abstractNumId w:val="9"/>
  </w:num>
  <w:num w:numId="2">
    <w:abstractNumId w:val="31"/>
  </w:num>
  <w:num w:numId="3">
    <w:abstractNumId w:val="11"/>
  </w:num>
  <w:num w:numId="4">
    <w:abstractNumId w:val="21"/>
  </w:num>
  <w:num w:numId="5">
    <w:abstractNumId w:val="0"/>
  </w:num>
  <w:num w:numId="6">
    <w:abstractNumId w:val="32"/>
  </w:num>
  <w:num w:numId="7">
    <w:abstractNumId w:val="26"/>
  </w:num>
  <w:num w:numId="8">
    <w:abstractNumId w:val="19"/>
  </w:num>
  <w:num w:numId="9">
    <w:abstractNumId w:val="23"/>
  </w:num>
  <w:num w:numId="10">
    <w:abstractNumId w:val="8"/>
  </w:num>
  <w:num w:numId="11">
    <w:abstractNumId w:val="29"/>
  </w:num>
  <w:num w:numId="12">
    <w:abstractNumId w:val="36"/>
  </w:num>
  <w:num w:numId="13">
    <w:abstractNumId w:val="6"/>
  </w:num>
  <w:num w:numId="14">
    <w:abstractNumId w:val="40"/>
  </w:num>
  <w:num w:numId="15">
    <w:abstractNumId w:val="38"/>
  </w:num>
  <w:num w:numId="16">
    <w:abstractNumId w:val="41"/>
  </w:num>
  <w:num w:numId="17">
    <w:abstractNumId w:val="24"/>
  </w:num>
  <w:num w:numId="18">
    <w:abstractNumId w:val="30"/>
  </w:num>
  <w:num w:numId="19">
    <w:abstractNumId w:val="1"/>
  </w:num>
  <w:num w:numId="20">
    <w:abstractNumId w:val="3"/>
  </w:num>
  <w:num w:numId="21">
    <w:abstractNumId w:val="12"/>
  </w:num>
  <w:num w:numId="22">
    <w:abstractNumId w:val="12"/>
    <w:lvlOverride w:ilvl="0">
      <w:lvl w:ilvl="0">
        <w:start w:val="1"/>
        <w:numFmt w:val="decimal"/>
        <w:lvlText w:val="%1."/>
        <w:legacy w:legacy="1" w:legacySpace="0" w:legacyIndent="1"/>
        <w:lvlJc w:val="left"/>
        <w:pPr>
          <w:ind w:left="2269" w:hanging="1"/>
        </w:pPr>
      </w:lvl>
    </w:lvlOverride>
  </w:num>
  <w:num w:numId="23">
    <w:abstractNumId w:val="42"/>
  </w:num>
  <w:num w:numId="24">
    <w:abstractNumId w:val="16"/>
  </w:num>
  <w:num w:numId="25">
    <w:abstractNumId w:val="4"/>
  </w:num>
  <w:num w:numId="26">
    <w:abstractNumId w:val="37"/>
  </w:num>
  <w:num w:numId="27">
    <w:abstractNumId w:val="5"/>
  </w:num>
  <w:num w:numId="28">
    <w:abstractNumId w:val="34"/>
  </w:num>
  <w:num w:numId="29">
    <w:abstractNumId w:val="14"/>
  </w:num>
  <w:num w:numId="30">
    <w:abstractNumId w:val="24"/>
    <w:lvlOverride w:ilvl="0">
      <w:startOverride w:val="1"/>
    </w:lvlOverride>
  </w:num>
  <w:num w:numId="31">
    <w:abstractNumId w:val="22"/>
  </w:num>
  <w:num w:numId="32">
    <w:abstractNumId w:val="2"/>
  </w:num>
  <w:num w:numId="33">
    <w:abstractNumId w:val="35"/>
  </w:num>
  <w:num w:numId="34">
    <w:abstractNumId w:val="33"/>
  </w:num>
  <w:num w:numId="35">
    <w:abstractNumId w:val="18"/>
  </w:num>
  <w:num w:numId="36">
    <w:abstractNumId w:val="25"/>
  </w:num>
  <w:num w:numId="37">
    <w:abstractNumId w:val="10"/>
  </w:num>
  <w:num w:numId="38">
    <w:abstractNumId w:val="13"/>
  </w:num>
  <w:num w:numId="39">
    <w:abstractNumId w:val="39"/>
  </w:num>
  <w:num w:numId="40">
    <w:abstractNumId w:val="7"/>
  </w:num>
  <w:num w:numId="41">
    <w:abstractNumId w:val="27"/>
  </w:num>
  <w:num w:numId="42">
    <w:abstractNumId w:val="17"/>
  </w:num>
  <w:num w:numId="43">
    <w:abstractNumId w:val="28"/>
  </w:num>
  <w:num w:numId="44">
    <w:abstractNumId w:val="20"/>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14E90"/>
    <w:rsid w:val="0002649F"/>
    <w:rsid w:val="00030090"/>
    <w:rsid w:val="00032BF9"/>
    <w:rsid w:val="00042C9D"/>
    <w:rsid w:val="0004538E"/>
    <w:rsid w:val="00051F67"/>
    <w:rsid w:val="000625F7"/>
    <w:rsid w:val="00070298"/>
    <w:rsid w:val="00085CA1"/>
    <w:rsid w:val="000901F5"/>
    <w:rsid w:val="00093843"/>
    <w:rsid w:val="000B2CD6"/>
    <w:rsid w:val="000B39C5"/>
    <w:rsid w:val="000C2C7C"/>
    <w:rsid w:val="000D5A7F"/>
    <w:rsid w:val="000F178A"/>
    <w:rsid w:val="000F793D"/>
    <w:rsid w:val="001053DD"/>
    <w:rsid w:val="0011154C"/>
    <w:rsid w:val="00117DE1"/>
    <w:rsid w:val="0012029A"/>
    <w:rsid w:val="0012086D"/>
    <w:rsid w:val="00121F7E"/>
    <w:rsid w:val="00144426"/>
    <w:rsid w:val="00147064"/>
    <w:rsid w:val="0015752D"/>
    <w:rsid w:val="0016010E"/>
    <w:rsid w:val="001625FE"/>
    <w:rsid w:val="00173CE1"/>
    <w:rsid w:val="00183BF4"/>
    <w:rsid w:val="0018781A"/>
    <w:rsid w:val="001936A5"/>
    <w:rsid w:val="001A1117"/>
    <w:rsid w:val="001B60C8"/>
    <w:rsid w:val="001C03EA"/>
    <w:rsid w:val="001C575C"/>
    <w:rsid w:val="001E2D63"/>
    <w:rsid w:val="001E6C2A"/>
    <w:rsid w:val="001F439C"/>
    <w:rsid w:val="0020139E"/>
    <w:rsid w:val="00206D64"/>
    <w:rsid w:val="0020774A"/>
    <w:rsid w:val="002131D6"/>
    <w:rsid w:val="00220216"/>
    <w:rsid w:val="00225209"/>
    <w:rsid w:val="002335B4"/>
    <w:rsid w:val="0024091C"/>
    <w:rsid w:val="00245962"/>
    <w:rsid w:val="00252AF2"/>
    <w:rsid w:val="00270C0C"/>
    <w:rsid w:val="00272F40"/>
    <w:rsid w:val="00273F60"/>
    <w:rsid w:val="00277552"/>
    <w:rsid w:val="00296C82"/>
    <w:rsid w:val="002B1279"/>
    <w:rsid w:val="002D0EB5"/>
    <w:rsid w:val="002D58B3"/>
    <w:rsid w:val="002E29B3"/>
    <w:rsid w:val="002E5FF0"/>
    <w:rsid w:val="003001F4"/>
    <w:rsid w:val="00313223"/>
    <w:rsid w:val="0031438D"/>
    <w:rsid w:val="00320912"/>
    <w:rsid w:val="003221EF"/>
    <w:rsid w:val="00325026"/>
    <w:rsid w:val="0033641D"/>
    <w:rsid w:val="003368B3"/>
    <w:rsid w:val="003418CB"/>
    <w:rsid w:val="003457E0"/>
    <w:rsid w:val="00353C85"/>
    <w:rsid w:val="00361242"/>
    <w:rsid w:val="00362523"/>
    <w:rsid w:val="003649EA"/>
    <w:rsid w:val="003804BF"/>
    <w:rsid w:val="00385A7F"/>
    <w:rsid w:val="00391D67"/>
    <w:rsid w:val="003954B3"/>
    <w:rsid w:val="003A21FF"/>
    <w:rsid w:val="003B1F48"/>
    <w:rsid w:val="003B2034"/>
    <w:rsid w:val="003B464A"/>
    <w:rsid w:val="003B4FC9"/>
    <w:rsid w:val="003B580C"/>
    <w:rsid w:val="003C551B"/>
    <w:rsid w:val="003D1B1F"/>
    <w:rsid w:val="003D4446"/>
    <w:rsid w:val="003D53E9"/>
    <w:rsid w:val="003D59FA"/>
    <w:rsid w:val="003D617B"/>
    <w:rsid w:val="003D6E2F"/>
    <w:rsid w:val="003D7B1E"/>
    <w:rsid w:val="003F733B"/>
    <w:rsid w:val="0040199A"/>
    <w:rsid w:val="00402922"/>
    <w:rsid w:val="00415782"/>
    <w:rsid w:val="004253CC"/>
    <w:rsid w:val="00425D7F"/>
    <w:rsid w:val="00432E90"/>
    <w:rsid w:val="00437E90"/>
    <w:rsid w:val="00441F79"/>
    <w:rsid w:val="00442A1C"/>
    <w:rsid w:val="00457E6B"/>
    <w:rsid w:val="00461AE3"/>
    <w:rsid w:val="00463A83"/>
    <w:rsid w:val="004675C6"/>
    <w:rsid w:val="004746ED"/>
    <w:rsid w:val="00480698"/>
    <w:rsid w:val="00486028"/>
    <w:rsid w:val="00492159"/>
    <w:rsid w:val="00497BB3"/>
    <w:rsid w:val="004A4853"/>
    <w:rsid w:val="004B036B"/>
    <w:rsid w:val="004B1722"/>
    <w:rsid w:val="004B28E6"/>
    <w:rsid w:val="004B2DDC"/>
    <w:rsid w:val="004D17BA"/>
    <w:rsid w:val="004E2FCA"/>
    <w:rsid w:val="004F316E"/>
    <w:rsid w:val="004F69CF"/>
    <w:rsid w:val="00514E5B"/>
    <w:rsid w:val="0052324D"/>
    <w:rsid w:val="00531B97"/>
    <w:rsid w:val="0053681D"/>
    <w:rsid w:val="005526E6"/>
    <w:rsid w:val="00556299"/>
    <w:rsid w:val="00575176"/>
    <w:rsid w:val="005853CD"/>
    <w:rsid w:val="0058689D"/>
    <w:rsid w:val="005A1CF7"/>
    <w:rsid w:val="005A35FF"/>
    <w:rsid w:val="005A7CF3"/>
    <w:rsid w:val="005C1430"/>
    <w:rsid w:val="005D0394"/>
    <w:rsid w:val="005F4D85"/>
    <w:rsid w:val="005F5BB8"/>
    <w:rsid w:val="005F6BD0"/>
    <w:rsid w:val="005F73CD"/>
    <w:rsid w:val="005F7505"/>
    <w:rsid w:val="006004F1"/>
    <w:rsid w:val="00601974"/>
    <w:rsid w:val="0061402D"/>
    <w:rsid w:val="006207C4"/>
    <w:rsid w:val="006220B1"/>
    <w:rsid w:val="00625EFD"/>
    <w:rsid w:val="00634E1D"/>
    <w:rsid w:val="0063514A"/>
    <w:rsid w:val="00635A03"/>
    <w:rsid w:val="00637D1B"/>
    <w:rsid w:val="006463EE"/>
    <w:rsid w:val="00651D0F"/>
    <w:rsid w:val="0065229B"/>
    <w:rsid w:val="00653559"/>
    <w:rsid w:val="00655617"/>
    <w:rsid w:val="00660DA8"/>
    <w:rsid w:val="00673AC5"/>
    <w:rsid w:val="00683BA6"/>
    <w:rsid w:val="00683DD6"/>
    <w:rsid w:val="00687A8D"/>
    <w:rsid w:val="006905E2"/>
    <w:rsid w:val="00691B83"/>
    <w:rsid w:val="00692682"/>
    <w:rsid w:val="00692A99"/>
    <w:rsid w:val="00692B0E"/>
    <w:rsid w:val="006A1A90"/>
    <w:rsid w:val="006B3D36"/>
    <w:rsid w:val="006B3F59"/>
    <w:rsid w:val="006B46D1"/>
    <w:rsid w:val="006E1A02"/>
    <w:rsid w:val="00702E42"/>
    <w:rsid w:val="00704AC3"/>
    <w:rsid w:val="00705939"/>
    <w:rsid w:val="0071705B"/>
    <w:rsid w:val="00717D01"/>
    <w:rsid w:val="0074772F"/>
    <w:rsid w:val="00797205"/>
    <w:rsid w:val="00797C3F"/>
    <w:rsid w:val="007A22BE"/>
    <w:rsid w:val="007A24F6"/>
    <w:rsid w:val="007A7FAF"/>
    <w:rsid w:val="007D1796"/>
    <w:rsid w:val="007D6211"/>
    <w:rsid w:val="007E64D5"/>
    <w:rsid w:val="007F0796"/>
    <w:rsid w:val="007F6ED9"/>
    <w:rsid w:val="00814825"/>
    <w:rsid w:val="00816AD6"/>
    <w:rsid w:val="00823D26"/>
    <w:rsid w:val="00823E35"/>
    <w:rsid w:val="00824741"/>
    <w:rsid w:val="008335F0"/>
    <w:rsid w:val="0083668E"/>
    <w:rsid w:val="008515E9"/>
    <w:rsid w:val="0085440D"/>
    <w:rsid w:val="00856CEA"/>
    <w:rsid w:val="00862A37"/>
    <w:rsid w:val="0087438B"/>
    <w:rsid w:val="008758FA"/>
    <w:rsid w:val="00875D9A"/>
    <w:rsid w:val="0089093B"/>
    <w:rsid w:val="00890EC8"/>
    <w:rsid w:val="008A3F3B"/>
    <w:rsid w:val="008A7D43"/>
    <w:rsid w:val="008B7047"/>
    <w:rsid w:val="008C3941"/>
    <w:rsid w:val="008C3ECC"/>
    <w:rsid w:val="008D58CD"/>
    <w:rsid w:val="008D623F"/>
    <w:rsid w:val="008E2AFB"/>
    <w:rsid w:val="008E7F32"/>
    <w:rsid w:val="008F42CF"/>
    <w:rsid w:val="008F7AFB"/>
    <w:rsid w:val="00902C99"/>
    <w:rsid w:val="00912B6D"/>
    <w:rsid w:val="00914AF4"/>
    <w:rsid w:val="0092012F"/>
    <w:rsid w:val="00926932"/>
    <w:rsid w:val="00931B86"/>
    <w:rsid w:val="00942D96"/>
    <w:rsid w:val="009450D9"/>
    <w:rsid w:val="00946BBB"/>
    <w:rsid w:val="00950FE4"/>
    <w:rsid w:val="0095134E"/>
    <w:rsid w:val="00954E6A"/>
    <w:rsid w:val="00955967"/>
    <w:rsid w:val="00973586"/>
    <w:rsid w:val="00981429"/>
    <w:rsid w:val="00983713"/>
    <w:rsid w:val="0098381C"/>
    <w:rsid w:val="009842D4"/>
    <w:rsid w:val="009A3C7B"/>
    <w:rsid w:val="009B1158"/>
    <w:rsid w:val="009B19F4"/>
    <w:rsid w:val="009C3082"/>
    <w:rsid w:val="009C785A"/>
    <w:rsid w:val="009D2D21"/>
    <w:rsid w:val="009E5041"/>
    <w:rsid w:val="009F221E"/>
    <w:rsid w:val="009F5B20"/>
    <w:rsid w:val="009F5DBF"/>
    <w:rsid w:val="00A06AAD"/>
    <w:rsid w:val="00A17E81"/>
    <w:rsid w:val="00A21BE2"/>
    <w:rsid w:val="00A56E29"/>
    <w:rsid w:val="00A64614"/>
    <w:rsid w:val="00A711C1"/>
    <w:rsid w:val="00A72447"/>
    <w:rsid w:val="00A73A10"/>
    <w:rsid w:val="00A77216"/>
    <w:rsid w:val="00A7775E"/>
    <w:rsid w:val="00A9705F"/>
    <w:rsid w:val="00AA7ADE"/>
    <w:rsid w:val="00AB259C"/>
    <w:rsid w:val="00AB30DB"/>
    <w:rsid w:val="00AB6F11"/>
    <w:rsid w:val="00AB7D50"/>
    <w:rsid w:val="00AC3B75"/>
    <w:rsid w:val="00AC5BA4"/>
    <w:rsid w:val="00B062B6"/>
    <w:rsid w:val="00B12330"/>
    <w:rsid w:val="00B13DFA"/>
    <w:rsid w:val="00B1417B"/>
    <w:rsid w:val="00B149CC"/>
    <w:rsid w:val="00B20673"/>
    <w:rsid w:val="00B2106B"/>
    <w:rsid w:val="00B21C7A"/>
    <w:rsid w:val="00B25627"/>
    <w:rsid w:val="00B26392"/>
    <w:rsid w:val="00B328EB"/>
    <w:rsid w:val="00B33DF9"/>
    <w:rsid w:val="00B34B93"/>
    <w:rsid w:val="00B35CEE"/>
    <w:rsid w:val="00B46DE7"/>
    <w:rsid w:val="00B523DE"/>
    <w:rsid w:val="00B57AE4"/>
    <w:rsid w:val="00B65A55"/>
    <w:rsid w:val="00B72BDF"/>
    <w:rsid w:val="00B81FD9"/>
    <w:rsid w:val="00B828FF"/>
    <w:rsid w:val="00B87FAE"/>
    <w:rsid w:val="00B94D57"/>
    <w:rsid w:val="00B953E3"/>
    <w:rsid w:val="00B97E65"/>
    <w:rsid w:val="00BB70EB"/>
    <w:rsid w:val="00BC5E46"/>
    <w:rsid w:val="00BD1919"/>
    <w:rsid w:val="00BD3BFF"/>
    <w:rsid w:val="00BD4C2B"/>
    <w:rsid w:val="00BD7ECF"/>
    <w:rsid w:val="00BE5082"/>
    <w:rsid w:val="00BF2626"/>
    <w:rsid w:val="00C120CA"/>
    <w:rsid w:val="00C15DDB"/>
    <w:rsid w:val="00C224EC"/>
    <w:rsid w:val="00C42088"/>
    <w:rsid w:val="00C47D62"/>
    <w:rsid w:val="00C62161"/>
    <w:rsid w:val="00C76573"/>
    <w:rsid w:val="00C85CB8"/>
    <w:rsid w:val="00C85FE0"/>
    <w:rsid w:val="00C86202"/>
    <w:rsid w:val="00C94018"/>
    <w:rsid w:val="00C95C48"/>
    <w:rsid w:val="00CA1613"/>
    <w:rsid w:val="00CB0534"/>
    <w:rsid w:val="00CC183B"/>
    <w:rsid w:val="00CD57E6"/>
    <w:rsid w:val="00CD7179"/>
    <w:rsid w:val="00CE13BE"/>
    <w:rsid w:val="00D01C3E"/>
    <w:rsid w:val="00D169B6"/>
    <w:rsid w:val="00D201BD"/>
    <w:rsid w:val="00D2711E"/>
    <w:rsid w:val="00D33965"/>
    <w:rsid w:val="00D364C3"/>
    <w:rsid w:val="00D37DD3"/>
    <w:rsid w:val="00D457BF"/>
    <w:rsid w:val="00D5200C"/>
    <w:rsid w:val="00D54B5E"/>
    <w:rsid w:val="00D550E4"/>
    <w:rsid w:val="00D743FE"/>
    <w:rsid w:val="00D844BA"/>
    <w:rsid w:val="00D9454A"/>
    <w:rsid w:val="00DB7220"/>
    <w:rsid w:val="00DB757F"/>
    <w:rsid w:val="00DC4E35"/>
    <w:rsid w:val="00DC5617"/>
    <w:rsid w:val="00DE535B"/>
    <w:rsid w:val="00DE61DA"/>
    <w:rsid w:val="00E0402D"/>
    <w:rsid w:val="00E13FFF"/>
    <w:rsid w:val="00E17AC2"/>
    <w:rsid w:val="00E2353F"/>
    <w:rsid w:val="00E34EE3"/>
    <w:rsid w:val="00E35BFD"/>
    <w:rsid w:val="00E37AF8"/>
    <w:rsid w:val="00E42C42"/>
    <w:rsid w:val="00E455C9"/>
    <w:rsid w:val="00E47ED8"/>
    <w:rsid w:val="00E50C95"/>
    <w:rsid w:val="00E528A2"/>
    <w:rsid w:val="00E73550"/>
    <w:rsid w:val="00E73F50"/>
    <w:rsid w:val="00E8509E"/>
    <w:rsid w:val="00E863A0"/>
    <w:rsid w:val="00EC59CA"/>
    <w:rsid w:val="00EC60B0"/>
    <w:rsid w:val="00ED1A89"/>
    <w:rsid w:val="00ED75A9"/>
    <w:rsid w:val="00EE4909"/>
    <w:rsid w:val="00EE6B81"/>
    <w:rsid w:val="00EF5FD7"/>
    <w:rsid w:val="00EF7EAE"/>
    <w:rsid w:val="00F023D8"/>
    <w:rsid w:val="00F025E8"/>
    <w:rsid w:val="00F06EBE"/>
    <w:rsid w:val="00F0761A"/>
    <w:rsid w:val="00F12A32"/>
    <w:rsid w:val="00F16020"/>
    <w:rsid w:val="00F265D9"/>
    <w:rsid w:val="00F32EF1"/>
    <w:rsid w:val="00F3310F"/>
    <w:rsid w:val="00F3321A"/>
    <w:rsid w:val="00F41208"/>
    <w:rsid w:val="00F4257E"/>
    <w:rsid w:val="00F54004"/>
    <w:rsid w:val="00F57970"/>
    <w:rsid w:val="00F645BC"/>
    <w:rsid w:val="00F66F52"/>
    <w:rsid w:val="00F803F3"/>
    <w:rsid w:val="00F8660D"/>
    <w:rsid w:val="00F9653B"/>
    <w:rsid w:val="00FB56DB"/>
    <w:rsid w:val="00FC3BC7"/>
    <w:rsid w:val="00FD1890"/>
    <w:rsid w:val="00FD1D31"/>
    <w:rsid w:val="00FF0C32"/>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0E4"/>
    <w:rPr>
      <w:rFonts w:ascii="Univers (W1)" w:hAnsi="Univers (W1)"/>
    </w:rPr>
  </w:style>
  <w:style w:type="paragraph" w:styleId="Titre1">
    <w:name w:val="heading 1"/>
    <w:basedOn w:val="Normal"/>
    <w:next w:val="Normal"/>
    <w:qFormat/>
    <w:rsid w:val="00D550E4"/>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D550E4"/>
    <w:pPr>
      <w:keepNext/>
      <w:tabs>
        <w:tab w:val="left" w:pos="1276"/>
        <w:tab w:val="left" w:pos="3261"/>
      </w:tabs>
      <w:ind w:left="2269"/>
      <w:outlineLvl w:val="1"/>
    </w:pPr>
    <w:rPr>
      <w:rFonts w:ascii="Univers" w:hAnsi="Univers"/>
      <w:b/>
      <w:bCs/>
      <w:sz w:val="22"/>
      <w:szCs w:val="22"/>
    </w:rPr>
  </w:style>
  <w:style w:type="paragraph" w:styleId="Titre3">
    <w:name w:val="heading 3"/>
    <w:basedOn w:val="Normal"/>
    <w:next w:val="Normal"/>
    <w:qFormat/>
    <w:rsid w:val="00D550E4"/>
    <w:pPr>
      <w:keepNext/>
      <w:spacing w:before="100" w:after="60"/>
      <w:jc w:val="center"/>
      <w:outlineLvl w:val="2"/>
    </w:pPr>
    <w:rPr>
      <w:rFonts w:ascii="Tahoma" w:hAnsi="Tahoma" w:cs="Tahoma"/>
      <w:b/>
      <w:bCs/>
      <w:sz w:val="18"/>
      <w:szCs w:val="18"/>
    </w:rPr>
  </w:style>
  <w:style w:type="paragraph" w:styleId="Titre4">
    <w:name w:val="heading 4"/>
    <w:basedOn w:val="Normal"/>
    <w:next w:val="Normal"/>
    <w:qFormat/>
    <w:rsid w:val="00D550E4"/>
    <w:pPr>
      <w:keepNext/>
      <w:tabs>
        <w:tab w:val="left" w:pos="1276"/>
        <w:tab w:val="left" w:pos="3261"/>
        <w:tab w:val="left" w:pos="7230"/>
      </w:tabs>
      <w:ind w:left="2269"/>
      <w:jc w:val="right"/>
      <w:outlineLvl w:val="3"/>
    </w:pPr>
    <w:rPr>
      <w:rFonts w:ascii="Arial" w:hAnsi="Arial" w:cs="Arial"/>
      <w:b/>
      <w:bCs/>
      <w:sz w:val="22"/>
      <w:szCs w:val="22"/>
    </w:rPr>
  </w:style>
  <w:style w:type="paragraph" w:styleId="Titre5">
    <w:name w:val="heading 5"/>
    <w:basedOn w:val="Normal"/>
    <w:next w:val="Normal"/>
    <w:qFormat/>
    <w:rsid w:val="001A1117"/>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D550E4"/>
    <w:rPr>
      <w:sz w:val="16"/>
      <w:szCs w:val="16"/>
    </w:rPr>
  </w:style>
  <w:style w:type="paragraph" w:styleId="Commentaire">
    <w:name w:val="annotation text"/>
    <w:basedOn w:val="Normal"/>
    <w:semiHidden/>
    <w:rsid w:val="00D550E4"/>
  </w:style>
  <w:style w:type="paragraph" w:styleId="En-tte">
    <w:name w:val="header"/>
    <w:basedOn w:val="Normal"/>
    <w:rsid w:val="00D550E4"/>
    <w:pPr>
      <w:tabs>
        <w:tab w:val="center" w:pos="4536"/>
        <w:tab w:val="right" w:pos="9072"/>
      </w:tabs>
    </w:pPr>
  </w:style>
  <w:style w:type="paragraph" w:styleId="Pieddepage">
    <w:name w:val="footer"/>
    <w:basedOn w:val="Normal"/>
    <w:rsid w:val="00D550E4"/>
    <w:pPr>
      <w:tabs>
        <w:tab w:val="center" w:pos="4536"/>
        <w:tab w:val="right" w:pos="9072"/>
      </w:tabs>
    </w:pPr>
  </w:style>
  <w:style w:type="paragraph" w:customStyle="1" w:styleId="Paragraphe">
    <w:name w:val="Paragraphe"/>
    <w:basedOn w:val="Normal"/>
    <w:rsid w:val="00D550E4"/>
    <w:pPr>
      <w:ind w:firstLine="1276"/>
      <w:jc w:val="both"/>
    </w:pPr>
  </w:style>
  <w:style w:type="paragraph" w:styleId="Retraitcorpsdetexte">
    <w:name w:val="Body Text Indent"/>
    <w:basedOn w:val="Normal"/>
    <w:rsid w:val="00D550E4"/>
    <w:pPr>
      <w:ind w:left="2269" w:firstLine="1133"/>
      <w:jc w:val="both"/>
    </w:pPr>
    <w:rPr>
      <w:rFonts w:ascii="Univers" w:hAnsi="Univers"/>
      <w:sz w:val="22"/>
      <w:szCs w:val="22"/>
    </w:rPr>
  </w:style>
  <w:style w:type="paragraph" w:styleId="Retraitcorpsdetexte2">
    <w:name w:val="Body Text Indent 2"/>
    <w:basedOn w:val="Normal"/>
    <w:rsid w:val="00D550E4"/>
    <w:pPr>
      <w:ind w:left="2552"/>
      <w:jc w:val="both"/>
    </w:pPr>
    <w:rPr>
      <w:rFonts w:ascii="Univers" w:hAnsi="Univers"/>
      <w:sz w:val="22"/>
      <w:szCs w:val="22"/>
    </w:rPr>
  </w:style>
  <w:style w:type="paragraph" w:styleId="Retraitcorpsdetexte3">
    <w:name w:val="Body Text Indent 3"/>
    <w:basedOn w:val="Normal"/>
    <w:link w:val="Retraitcorpsdetexte3Car"/>
    <w:rsid w:val="00D550E4"/>
    <w:pPr>
      <w:tabs>
        <w:tab w:val="left" w:pos="1276"/>
        <w:tab w:val="left" w:pos="3261"/>
      </w:tabs>
      <w:ind w:left="2269"/>
      <w:jc w:val="center"/>
    </w:pPr>
    <w:rPr>
      <w:rFonts w:ascii="Univers" w:hAnsi="Univers"/>
      <w:b/>
      <w:bCs/>
      <w:sz w:val="22"/>
      <w:szCs w:val="22"/>
    </w:rPr>
  </w:style>
  <w:style w:type="character" w:customStyle="1" w:styleId="Fort">
    <w:name w:val="Fort"/>
    <w:rsid w:val="00D550E4"/>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rsid w:val="00954E6A"/>
    <w:pPr>
      <w:spacing w:after="120"/>
    </w:pPr>
    <w:rPr>
      <w:sz w:val="16"/>
      <w:szCs w:val="16"/>
    </w:rPr>
  </w:style>
  <w:style w:type="paragraph" w:styleId="Corpsdetexte">
    <w:name w:val="Body Text"/>
    <w:basedOn w:val="Normal"/>
    <w:link w:val="CorpsdetexteCar"/>
    <w:uiPriority w:val="99"/>
    <w:unhideWhenUsed/>
    <w:rsid w:val="00425D7F"/>
    <w:pPr>
      <w:spacing w:after="120"/>
    </w:pPr>
  </w:style>
  <w:style w:type="character" w:customStyle="1" w:styleId="CorpsdetexteCar">
    <w:name w:val="Corps de texte Car"/>
    <w:basedOn w:val="Policepardfaut"/>
    <w:link w:val="Corpsdetexte"/>
    <w:uiPriority w:val="99"/>
    <w:rsid w:val="00425D7F"/>
    <w:rPr>
      <w:rFonts w:ascii="Univers (W1)" w:hAnsi="Univers (W1)"/>
    </w:rPr>
  </w:style>
  <w:style w:type="paragraph" w:styleId="Paragraphedeliste">
    <w:name w:val="List Paragraph"/>
    <w:basedOn w:val="Normal"/>
    <w:uiPriority w:val="34"/>
    <w:qFormat/>
    <w:rsid w:val="00EC60B0"/>
    <w:pPr>
      <w:ind w:left="720"/>
      <w:contextualSpacing/>
    </w:pPr>
  </w:style>
  <w:style w:type="character" w:customStyle="1" w:styleId="Retraitcorpsdetexte3Car">
    <w:name w:val="Retrait corps de texte 3 Car"/>
    <w:basedOn w:val="Policepardfaut"/>
    <w:link w:val="Retraitcorpsdetexte3"/>
    <w:rsid w:val="00F803F3"/>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divs>
    <w:div w:id="706639996">
      <w:bodyDiv w:val="1"/>
      <w:marLeft w:val="0"/>
      <w:marRight w:val="0"/>
      <w:marTop w:val="0"/>
      <w:marBottom w:val="0"/>
      <w:divBdr>
        <w:top w:val="none" w:sz="0" w:space="0" w:color="auto"/>
        <w:left w:val="none" w:sz="0" w:space="0" w:color="auto"/>
        <w:bottom w:val="none" w:sz="0" w:space="0" w:color="auto"/>
        <w:right w:val="none" w:sz="0" w:space="0" w:color="auto"/>
      </w:divBdr>
    </w:div>
    <w:div w:id="996543266">
      <w:bodyDiv w:val="1"/>
      <w:marLeft w:val="0"/>
      <w:marRight w:val="0"/>
      <w:marTop w:val="0"/>
      <w:marBottom w:val="0"/>
      <w:divBdr>
        <w:top w:val="none" w:sz="0" w:space="0" w:color="auto"/>
        <w:left w:val="none" w:sz="0" w:space="0" w:color="auto"/>
        <w:bottom w:val="none" w:sz="0" w:space="0" w:color="auto"/>
        <w:right w:val="none" w:sz="0" w:space="0" w:color="auto"/>
      </w:divBdr>
    </w:div>
    <w:div w:id="1160851324">
      <w:bodyDiv w:val="1"/>
      <w:marLeft w:val="0"/>
      <w:marRight w:val="0"/>
      <w:marTop w:val="0"/>
      <w:marBottom w:val="0"/>
      <w:divBdr>
        <w:top w:val="none" w:sz="0" w:space="0" w:color="auto"/>
        <w:left w:val="none" w:sz="0" w:space="0" w:color="auto"/>
        <w:bottom w:val="none" w:sz="0" w:space="0" w:color="auto"/>
        <w:right w:val="none" w:sz="0" w:space="0" w:color="auto"/>
      </w:divBdr>
    </w:div>
    <w:div w:id="1678187054">
      <w:bodyDiv w:val="1"/>
      <w:marLeft w:val="0"/>
      <w:marRight w:val="0"/>
      <w:marTop w:val="0"/>
      <w:marBottom w:val="0"/>
      <w:divBdr>
        <w:top w:val="none" w:sz="0" w:space="0" w:color="auto"/>
        <w:left w:val="none" w:sz="0" w:space="0" w:color="auto"/>
        <w:bottom w:val="none" w:sz="0" w:space="0" w:color="auto"/>
        <w:right w:val="none" w:sz="0" w:space="0" w:color="auto"/>
      </w:divBdr>
    </w:div>
    <w:div w:id="196164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FBB80-C62F-4F8D-904D-62EC5840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635</Words>
  <Characters>3015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20</cp:revision>
  <cp:lastPrinted>2015-07-06T14:11:00Z</cp:lastPrinted>
  <dcterms:created xsi:type="dcterms:W3CDTF">2015-06-12T12:04:00Z</dcterms:created>
  <dcterms:modified xsi:type="dcterms:W3CDTF">2015-07-06T14:12:00Z</dcterms:modified>
</cp:coreProperties>
</file>