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22" w:rsidRPr="004E5C50" w:rsidRDefault="00D43E22" w:rsidP="00CE3B9A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4E5C50">
        <w:rPr>
          <w:rFonts w:ascii="Arial" w:hAnsi="Arial" w:cs="Arial"/>
          <w:sz w:val="28"/>
          <w:szCs w:val="28"/>
        </w:rPr>
        <w:t>Ville de Riorges</w:t>
      </w:r>
    </w:p>
    <w:p w:rsidR="00D43E22" w:rsidRDefault="00DF1B44" w:rsidP="00D823D3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D43E22">
        <w:rPr>
          <w:rFonts w:ascii="Arial" w:hAnsi="Arial"/>
        </w:rPr>
        <w:t xml:space="preserve">onseil municipal du </w:t>
      </w:r>
      <w:r w:rsidR="00471D3A">
        <w:rPr>
          <w:rFonts w:ascii="Arial" w:hAnsi="Arial"/>
        </w:rPr>
        <w:t>5 février</w:t>
      </w:r>
      <w:r w:rsidR="00625D84">
        <w:rPr>
          <w:rFonts w:ascii="Arial" w:hAnsi="Arial"/>
        </w:rPr>
        <w:t xml:space="preserve"> 2015</w:t>
      </w:r>
      <w:r w:rsidR="00D43E22">
        <w:rPr>
          <w:rFonts w:ascii="Arial" w:hAnsi="Arial"/>
        </w:rPr>
        <w:tab/>
      </w:r>
      <w:r w:rsidR="00E01C2E">
        <w:rPr>
          <w:rFonts w:ascii="Arial" w:hAnsi="Arial"/>
        </w:rPr>
        <w:t>2.3</w:t>
      </w:r>
    </w:p>
    <w:p w:rsidR="00933EE1" w:rsidRDefault="00933EE1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933EE1" w:rsidRDefault="00933EE1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933EE1" w:rsidRDefault="00933EE1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933EE1" w:rsidRPr="004E5AC2" w:rsidRDefault="002A0F03">
      <w:pPr>
        <w:pStyle w:val="Titre3"/>
        <w:rPr>
          <w:rFonts w:ascii="Arial" w:hAnsi="Arial" w:cs="Arial"/>
          <w:sz w:val="24"/>
          <w:szCs w:val="24"/>
        </w:rPr>
      </w:pPr>
      <w:r w:rsidRPr="004E5AC2">
        <w:rPr>
          <w:rFonts w:ascii="Arial" w:hAnsi="Arial" w:cs="Arial"/>
          <w:sz w:val="24"/>
          <w:szCs w:val="24"/>
        </w:rPr>
        <w:t>FINANCES</w:t>
      </w:r>
    </w:p>
    <w:p w:rsidR="00933EE1" w:rsidRDefault="00933EE1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625D84" w:rsidRDefault="00625D84" w:rsidP="009D3E18">
      <w:pPr>
        <w:pStyle w:val="Titre2"/>
        <w:jc w:val="right"/>
        <w:rPr>
          <w:rFonts w:ascii="Arial" w:hAnsi="Arial"/>
        </w:rPr>
      </w:pPr>
      <w:r>
        <w:rPr>
          <w:rFonts w:ascii="Arial" w:hAnsi="Arial"/>
        </w:rPr>
        <w:t>REVISION ANNUELLE DU LOYER</w:t>
      </w:r>
    </w:p>
    <w:p w:rsidR="00625D84" w:rsidRDefault="00625D84" w:rsidP="009D3E18">
      <w:pPr>
        <w:pStyle w:val="Titre2"/>
        <w:jc w:val="right"/>
        <w:rPr>
          <w:rFonts w:ascii="Arial" w:hAnsi="Arial"/>
        </w:rPr>
      </w:pPr>
      <w:r>
        <w:rPr>
          <w:rFonts w:ascii="Arial" w:hAnsi="Arial"/>
        </w:rPr>
        <w:t>DU LOCAL MIS A DISPOSITION</w:t>
      </w:r>
    </w:p>
    <w:p w:rsidR="00625D84" w:rsidRPr="004E5AC2" w:rsidRDefault="00625D84" w:rsidP="009D3E18">
      <w:pPr>
        <w:pStyle w:val="Titre2"/>
        <w:jc w:val="right"/>
        <w:rPr>
          <w:rFonts w:ascii="Arial" w:hAnsi="Arial"/>
          <w:lang w:val="en-US"/>
        </w:rPr>
      </w:pPr>
      <w:r w:rsidRPr="004E5AC2">
        <w:rPr>
          <w:rFonts w:ascii="Arial" w:hAnsi="Arial"/>
          <w:lang w:val="en-US"/>
        </w:rPr>
        <w:t>DE LA SOCIETE WEIGHT WATCHERS</w:t>
      </w:r>
    </w:p>
    <w:p w:rsidR="00933EE1" w:rsidRPr="004E5AC2" w:rsidRDefault="00625D84" w:rsidP="009D3E18">
      <w:pPr>
        <w:pStyle w:val="Titre2"/>
        <w:jc w:val="right"/>
        <w:rPr>
          <w:rFonts w:ascii="Arial" w:hAnsi="Arial"/>
          <w:lang w:val="en-US"/>
        </w:rPr>
      </w:pPr>
      <w:r w:rsidRPr="004E5AC2">
        <w:rPr>
          <w:rFonts w:ascii="Arial" w:hAnsi="Arial"/>
          <w:lang w:val="en-US"/>
        </w:rPr>
        <w:t>APPROBATION</w:t>
      </w:r>
    </w:p>
    <w:p w:rsidR="00011D97" w:rsidRPr="004E5AC2" w:rsidRDefault="00011D97">
      <w:pPr>
        <w:ind w:left="1418"/>
        <w:jc w:val="both"/>
        <w:rPr>
          <w:rFonts w:ascii="Arial" w:hAnsi="Arial"/>
          <w:sz w:val="22"/>
          <w:lang w:val="en-US"/>
        </w:rPr>
      </w:pPr>
    </w:p>
    <w:p w:rsidR="00625D84" w:rsidRPr="004E5AC2" w:rsidRDefault="00625D84" w:rsidP="00625D84">
      <w:pPr>
        <w:ind w:left="1418"/>
        <w:jc w:val="both"/>
        <w:rPr>
          <w:rFonts w:ascii="Arial" w:hAnsi="Arial"/>
          <w:sz w:val="22"/>
          <w:lang w:val="en-US"/>
        </w:rPr>
      </w:pPr>
    </w:p>
    <w:p w:rsidR="00625D84" w:rsidRPr="004E5AC2" w:rsidRDefault="00625D84" w:rsidP="00625D84">
      <w:pPr>
        <w:ind w:left="1418"/>
        <w:jc w:val="both"/>
        <w:rPr>
          <w:rFonts w:ascii="Arial" w:hAnsi="Arial"/>
          <w:sz w:val="22"/>
          <w:lang w:val="en-US"/>
        </w:rPr>
      </w:pPr>
    </w:p>
    <w:p w:rsidR="004E5C50" w:rsidRDefault="004E5C50" w:rsidP="0060742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Nathalie TISSIER, adjointe, déléguée à la vie scolaire et à la citoyenneté, expose à l'assemblée :</w:t>
      </w:r>
    </w:p>
    <w:p w:rsidR="00625D84" w:rsidRPr="004E5C50" w:rsidRDefault="00625D84" w:rsidP="00625D84">
      <w:pPr>
        <w:ind w:left="1418"/>
        <w:jc w:val="both"/>
        <w:rPr>
          <w:rFonts w:ascii="Arial" w:hAnsi="Arial"/>
          <w:sz w:val="22"/>
        </w:rPr>
      </w:pPr>
    </w:p>
    <w:p w:rsidR="00625D84" w:rsidRDefault="004E5C50" w:rsidP="00625D84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625D84">
        <w:rPr>
          <w:rFonts w:ascii="Arial" w:hAnsi="Arial"/>
          <w:sz w:val="22"/>
        </w:rPr>
        <w:t>Par convention approuvée par le conseil municipal le 25 septembre 2014, la société Weight Watchers bénéficie de la mise à disposition hebdomadaire de la salle A de la maison des sociétés, afin d’y organiser des réunions de conseil et d’accompagnement dans la perte de poids.</w:t>
      </w:r>
    </w:p>
    <w:p w:rsidR="00625D84" w:rsidRDefault="00625D84" w:rsidP="00625D84">
      <w:pPr>
        <w:ind w:left="1418"/>
        <w:jc w:val="both"/>
        <w:rPr>
          <w:rFonts w:ascii="Arial" w:hAnsi="Arial"/>
          <w:sz w:val="22"/>
        </w:rPr>
      </w:pPr>
    </w:p>
    <w:p w:rsidR="00625D84" w:rsidRDefault="00625D84" w:rsidP="00625D84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Conformément à l’article 7 de cette convention, la redevance demandée en contrepartie de la mise à disposition est révisée pour chaque année civile.</w:t>
      </w:r>
    </w:p>
    <w:p w:rsidR="00625D84" w:rsidRDefault="00625D84" w:rsidP="00625D84">
      <w:pPr>
        <w:ind w:left="1418"/>
        <w:jc w:val="both"/>
        <w:rPr>
          <w:rFonts w:ascii="Arial" w:hAnsi="Arial"/>
          <w:sz w:val="22"/>
        </w:rPr>
      </w:pPr>
    </w:p>
    <w:p w:rsidR="00625D84" w:rsidRPr="00614A58" w:rsidRDefault="00625D84" w:rsidP="00625D84">
      <w:pPr>
        <w:ind w:left="1418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Il est donc proposé d’augmenter de 2 % la redevance pour l’année 2015, la faisant passer de 5 380,90 € à 5 488,50 €, payable en 10 mensualités de 548,85 €.</w:t>
      </w:r>
      <w:r w:rsidR="006B79A5">
        <w:rPr>
          <w:rFonts w:ascii="Arial" w:hAnsi="Arial"/>
          <w:b/>
          <w:sz w:val="22"/>
        </w:rPr>
        <w:t>"</w:t>
      </w:r>
    </w:p>
    <w:p w:rsidR="004E5C50" w:rsidRDefault="004E5C50" w:rsidP="00625D84">
      <w:pPr>
        <w:ind w:left="1418"/>
        <w:jc w:val="both"/>
        <w:rPr>
          <w:rFonts w:ascii="Arial" w:hAnsi="Arial"/>
          <w:sz w:val="22"/>
        </w:rPr>
      </w:pPr>
    </w:p>
    <w:p w:rsidR="004E5C50" w:rsidRDefault="004E5C50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4E5C50" w:rsidRDefault="004E5C50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4E5C50" w:rsidRDefault="004E5C50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l'unanimité,</w:t>
      </w:r>
      <w:r w:rsidRPr="004E5C5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approuve ce montant, applicable pour l’année 2015</w:t>
      </w:r>
      <w:r>
        <w:rPr>
          <w:rFonts w:ascii="Arial" w:hAnsi="Arial"/>
          <w:sz w:val="22"/>
          <w:szCs w:val="22"/>
        </w:rPr>
        <w:t>.</w:t>
      </w:r>
    </w:p>
    <w:p w:rsidR="004E5C50" w:rsidRDefault="004E5C50" w:rsidP="00625D84">
      <w:pPr>
        <w:ind w:left="1418"/>
        <w:jc w:val="both"/>
        <w:rPr>
          <w:rFonts w:ascii="Arial" w:hAnsi="Arial"/>
          <w:sz w:val="22"/>
        </w:rPr>
      </w:pPr>
    </w:p>
    <w:p w:rsidR="004E5C50" w:rsidRDefault="004E5C50" w:rsidP="00625D84">
      <w:pPr>
        <w:ind w:left="1418"/>
        <w:jc w:val="both"/>
        <w:rPr>
          <w:rFonts w:ascii="Arial" w:hAnsi="Arial"/>
          <w:sz w:val="22"/>
        </w:rPr>
      </w:pPr>
    </w:p>
    <w:p w:rsidR="00625D84" w:rsidRDefault="00625D84" w:rsidP="00625D84">
      <w:pPr>
        <w:ind w:left="1418"/>
        <w:jc w:val="both"/>
        <w:rPr>
          <w:rFonts w:ascii="Arial" w:hAnsi="Arial"/>
          <w:sz w:val="22"/>
        </w:rPr>
      </w:pPr>
    </w:p>
    <w:sectPr w:rsidR="00625D84" w:rsidSect="00B66E51">
      <w:headerReference w:type="even" r:id="rId7"/>
      <w:headerReference w:type="default" r:id="rId8"/>
      <w:pgSz w:w="11907" w:h="16840"/>
      <w:pgMar w:top="454" w:right="1701" w:bottom="454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E51" w:rsidRDefault="00177D9B">
      <w:r>
        <w:separator/>
      </w:r>
    </w:p>
  </w:endnote>
  <w:endnote w:type="continuationSeparator" w:id="0">
    <w:p w:rsidR="00B66E51" w:rsidRDefault="00177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E51" w:rsidRDefault="00177D9B">
      <w:r>
        <w:separator/>
      </w:r>
    </w:p>
  </w:footnote>
  <w:footnote w:type="continuationSeparator" w:id="0">
    <w:p w:rsidR="00B66E51" w:rsidRDefault="00177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18" w:rsidRDefault="009D3E18">
    <w:pPr>
      <w:pStyle w:val="En-tte"/>
      <w:ind w:left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18" w:rsidRDefault="009D3E18">
    <w:pPr>
      <w:pStyle w:val="En-tte"/>
      <w:ind w:left="2268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D0C"/>
    <w:multiLevelType w:val="hybridMultilevel"/>
    <w:tmpl w:val="36A4B98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61358E"/>
    <w:multiLevelType w:val="singleLevel"/>
    <w:tmpl w:val="057017AA"/>
    <w:lvl w:ilvl="0">
      <w:numFmt w:val="bullet"/>
      <w:lvlText w:val="-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abstractNum w:abstractNumId="2">
    <w:nsid w:val="21A20ADB"/>
    <w:multiLevelType w:val="singleLevel"/>
    <w:tmpl w:val="6A187DEA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3B34734"/>
    <w:multiLevelType w:val="singleLevel"/>
    <w:tmpl w:val="95F43618"/>
    <w:lvl w:ilvl="0"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hint="default"/>
      </w:rPr>
    </w:lvl>
  </w:abstractNum>
  <w:abstractNum w:abstractNumId="4">
    <w:nsid w:val="2CCA0965"/>
    <w:multiLevelType w:val="singleLevel"/>
    <w:tmpl w:val="057017AA"/>
    <w:lvl w:ilvl="0">
      <w:numFmt w:val="bullet"/>
      <w:lvlText w:val="-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abstractNum w:abstractNumId="5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40A72C9"/>
    <w:multiLevelType w:val="singleLevel"/>
    <w:tmpl w:val="4D60E890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35F28F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5D5837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0462C29"/>
    <w:multiLevelType w:val="singleLevel"/>
    <w:tmpl w:val="846EF7C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05C"/>
    <w:rsid w:val="00011D97"/>
    <w:rsid w:val="00031EDB"/>
    <w:rsid w:val="00087CF0"/>
    <w:rsid w:val="000E65C3"/>
    <w:rsid w:val="000F098E"/>
    <w:rsid w:val="000F236C"/>
    <w:rsid w:val="001047A3"/>
    <w:rsid w:val="00136A0B"/>
    <w:rsid w:val="0015092C"/>
    <w:rsid w:val="00177D9B"/>
    <w:rsid w:val="00181B32"/>
    <w:rsid w:val="001874AC"/>
    <w:rsid w:val="001C22B8"/>
    <w:rsid w:val="001D1C81"/>
    <w:rsid w:val="001F0345"/>
    <w:rsid w:val="002355AF"/>
    <w:rsid w:val="002625E9"/>
    <w:rsid w:val="002A0F03"/>
    <w:rsid w:val="002B259A"/>
    <w:rsid w:val="0030102A"/>
    <w:rsid w:val="0034337E"/>
    <w:rsid w:val="003520BC"/>
    <w:rsid w:val="003644D6"/>
    <w:rsid w:val="00372E9A"/>
    <w:rsid w:val="00380948"/>
    <w:rsid w:val="00384F33"/>
    <w:rsid w:val="003A3818"/>
    <w:rsid w:val="003C5DE0"/>
    <w:rsid w:val="003C6C6D"/>
    <w:rsid w:val="003E2CBE"/>
    <w:rsid w:val="004017C6"/>
    <w:rsid w:val="004376CA"/>
    <w:rsid w:val="00471D3A"/>
    <w:rsid w:val="004767C1"/>
    <w:rsid w:val="00491987"/>
    <w:rsid w:val="004E5AC2"/>
    <w:rsid w:val="004E5C50"/>
    <w:rsid w:val="0050746F"/>
    <w:rsid w:val="00513417"/>
    <w:rsid w:val="005B0334"/>
    <w:rsid w:val="00603574"/>
    <w:rsid w:val="00614A58"/>
    <w:rsid w:val="00625D84"/>
    <w:rsid w:val="006407C0"/>
    <w:rsid w:val="0066205C"/>
    <w:rsid w:val="0066210A"/>
    <w:rsid w:val="00696B51"/>
    <w:rsid w:val="006B79A5"/>
    <w:rsid w:val="006D3683"/>
    <w:rsid w:val="006F7459"/>
    <w:rsid w:val="00740B8C"/>
    <w:rsid w:val="007504D2"/>
    <w:rsid w:val="007774D1"/>
    <w:rsid w:val="00791ABB"/>
    <w:rsid w:val="00804A46"/>
    <w:rsid w:val="0083704C"/>
    <w:rsid w:val="00837D84"/>
    <w:rsid w:val="008B35DB"/>
    <w:rsid w:val="008B74EE"/>
    <w:rsid w:val="008D6956"/>
    <w:rsid w:val="008F4D29"/>
    <w:rsid w:val="00915AE1"/>
    <w:rsid w:val="00925B14"/>
    <w:rsid w:val="00933EE1"/>
    <w:rsid w:val="00961FC1"/>
    <w:rsid w:val="0097486D"/>
    <w:rsid w:val="009936A7"/>
    <w:rsid w:val="00994852"/>
    <w:rsid w:val="009B5C7E"/>
    <w:rsid w:val="009C4A1C"/>
    <w:rsid w:val="009D3E18"/>
    <w:rsid w:val="00A45216"/>
    <w:rsid w:val="00A645FC"/>
    <w:rsid w:val="00A951E6"/>
    <w:rsid w:val="00B25B8C"/>
    <w:rsid w:val="00B66E51"/>
    <w:rsid w:val="00B75CA4"/>
    <w:rsid w:val="00B854F6"/>
    <w:rsid w:val="00BB275E"/>
    <w:rsid w:val="00C34997"/>
    <w:rsid w:val="00C95A3F"/>
    <w:rsid w:val="00CC3CC9"/>
    <w:rsid w:val="00CD351F"/>
    <w:rsid w:val="00CE3B9A"/>
    <w:rsid w:val="00D43E22"/>
    <w:rsid w:val="00D823D3"/>
    <w:rsid w:val="00DF1B44"/>
    <w:rsid w:val="00E01C2E"/>
    <w:rsid w:val="00E11FB9"/>
    <w:rsid w:val="00EB47C1"/>
    <w:rsid w:val="00EB671B"/>
    <w:rsid w:val="00EC2D99"/>
    <w:rsid w:val="00EE1545"/>
    <w:rsid w:val="00FE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51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B66E51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B66E51"/>
    <w:pPr>
      <w:keepNext/>
      <w:tabs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B66E51"/>
    <w:pPr>
      <w:keepNext/>
      <w:tabs>
        <w:tab w:val="left" w:pos="3261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B66E51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B66E51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B66E51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B66E51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B66E51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B66E51"/>
    <w:pPr>
      <w:ind w:left="2269" w:firstLine="1133"/>
      <w:jc w:val="both"/>
    </w:pPr>
    <w:rPr>
      <w:rFonts w:ascii="Tahoma" w:hAnsi="Tahoma" w:cs="Tahoma"/>
      <w:sz w:val="22"/>
      <w:szCs w:val="22"/>
    </w:rPr>
  </w:style>
  <w:style w:type="character" w:styleId="Marquedecommentaire">
    <w:name w:val="annotation reference"/>
    <w:basedOn w:val="Policepardfaut"/>
    <w:semiHidden/>
    <w:rsid w:val="00B66E51"/>
    <w:rPr>
      <w:sz w:val="16"/>
      <w:szCs w:val="16"/>
    </w:rPr>
  </w:style>
  <w:style w:type="paragraph" w:styleId="Commentaire">
    <w:name w:val="annotation text"/>
    <w:basedOn w:val="Normal"/>
    <w:semiHidden/>
    <w:rsid w:val="00B66E51"/>
  </w:style>
  <w:style w:type="paragraph" w:styleId="Textedebulles">
    <w:name w:val="Balloon Text"/>
    <w:basedOn w:val="Normal"/>
    <w:semiHidden/>
    <w:rsid w:val="00011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12</cp:revision>
  <cp:lastPrinted>2015-02-06T14:09:00Z</cp:lastPrinted>
  <dcterms:created xsi:type="dcterms:W3CDTF">2015-01-08T12:34:00Z</dcterms:created>
  <dcterms:modified xsi:type="dcterms:W3CDTF">2015-10-12T07:34:00Z</dcterms:modified>
</cp:coreProperties>
</file>