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28356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570C30">
        <w:rPr>
          <w:rFonts w:ascii="Arial" w:hAnsi="Arial"/>
        </w:rPr>
        <w:t>19 mars</w:t>
      </w:r>
      <w:r w:rsidR="00C872C7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570C30">
        <w:rPr>
          <w:rFonts w:ascii="Arial" w:hAnsi="Arial"/>
        </w:rPr>
        <w:t>5 FEVRIER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28356B" w:rsidRDefault="0028356B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70C30">
        <w:rPr>
          <w:rFonts w:ascii="Arial" w:hAnsi="Arial" w:cs="Arial"/>
          <w:sz w:val="22"/>
          <w:szCs w:val="22"/>
        </w:rPr>
        <w:t>5 février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570C30" w:rsidRPr="00570C30" w:rsidTr="00570C3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30" w:rsidRPr="00570C30" w:rsidRDefault="00570C30" w:rsidP="0057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30">
              <w:rPr>
                <w:rFonts w:ascii="Arial" w:hAnsi="Arial" w:cs="Arial"/>
                <w:sz w:val="22"/>
                <w:szCs w:val="22"/>
              </w:rPr>
              <w:t>2015.07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30" w:rsidRDefault="00570C30" w:rsidP="00570C30">
            <w:pPr>
              <w:rPr>
                <w:rFonts w:ascii="Arial" w:hAnsi="Arial" w:cs="Arial"/>
                <w:sz w:val="22"/>
                <w:szCs w:val="22"/>
              </w:rPr>
            </w:pPr>
            <w:r w:rsidRPr="00570C30">
              <w:rPr>
                <w:rFonts w:ascii="Arial" w:hAnsi="Arial" w:cs="Arial"/>
                <w:sz w:val="22"/>
                <w:szCs w:val="22"/>
              </w:rPr>
              <w:t>Communication - Approbation d'un contrat de production et de diffusion audiovisuelle conclu avec la société SCA Productions pour l'année 2015</w:t>
            </w:r>
          </w:p>
          <w:p w:rsidR="00570C30" w:rsidRPr="00570C30" w:rsidRDefault="00570C30" w:rsidP="00570C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Diffusion sur INOWA, site web de multi media de proximité via internet, de 11 reportages de 4 mn maximum et une émission "direct" de 2h00, pour un montant forfaitaire de 4 800 € HT</w:t>
            </w:r>
          </w:p>
          <w:p w:rsidR="00570C30" w:rsidRPr="00570C30" w:rsidRDefault="00570C30" w:rsidP="00570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30" w:rsidRPr="00570C30" w:rsidRDefault="00570C30" w:rsidP="0057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30">
              <w:rPr>
                <w:rFonts w:ascii="Arial" w:hAnsi="Arial" w:cs="Arial"/>
                <w:sz w:val="22"/>
                <w:szCs w:val="22"/>
              </w:rPr>
              <w:t>6 février 2015</w:t>
            </w:r>
          </w:p>
        </w:tc>
      </w:tr>
      <w:tr w:rsidR="00427121" w:rsidRPr="00427121" w:rsidTr="0042712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Pr="00427121" w:rsidRDefault="00427121" w:rsidP="00427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2015.08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Default="00427121" w:rsidP="00427121">
            <w:pPr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Cimetière - Rétrocession d'une concession - 14H1 - par madame ACHAINTRE Brigitte</w:t>
            </w:r>
          </w:p>
          <w:p w:rsidR="00427121" w:rsidRPr="00427121" w:rsidRDefault="00427121" w:rsidP="004271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Utilisée pendant 3 mois – la commune reversera 210,43 € à l'intéressée sur un prix d'achat de 214,00 €</w:t>
            </w:r>
          </w:p>
          <w:p w:rsidR="00427121" w:rsidRPr="00427121" w:rsidRDefault="00427121" w:rsidP="00427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Pr="00427121" w:rsidRDefault="00427121" w:rsidP="00427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17 février 2015</w:t>
            </w:r>
          </w:p>
        </w:tc>
      </w:tr>
      <w:tr w:rsidR="00427121" w:rsidRPr="00427121" w:rsidTr="0042712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Pr="00427121" w:rsidRDefault="00427121" w:rsidP="00427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2015.09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Default="00427121" w:rsidP="00427121">
            <w:pPr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Cimetière - Rétrocession d'une concession - 9J9 - par monsieur et madame CHARTIER Francis et Michèle</w:t>
            </w:r>
          </w:p>
          <w:p w:rsidR="00427121" w:rsidRPr="00427121" w:rsidRDefault="00427121" w:rsidP="0042712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Utilisée pendant 4 mois – la commune reversera 1 469,80 € aux intéressés sur un prix d'achat de 1 479,66 €</w:t>
            </w:r>
          </w:p>
          <w:p w:rsidR="00427121" w:rsidRPr="00427121" w:rsidRDefault="00427121" w:rsidP="00427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21" w:rsidRPr="00427121" w:rsidRDefault="00427121" w:rsidP="00427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121">
              <w:rPr>
                <w:rFonts w:ascii="Arial" w:hAnsi="Arial" w:cs="Arial"/>
                <w:sz w:val="22"/>
                <w:szCs w:val="22"/>
              </w:rPr>
              <w:t>17 février 2015</w:t>
            </w:r>
          </w:p>
        </w:tc>
      </w:tr>
      <w:tr w:rsidR="002F714E" w:rsidRPr="002F714E" w:rsidTr="002F714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Pr="002F714E" w:rsidRDefault="002F714E" w:rsidP="002F7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4E">
              <w:rPr>
                <w:rFonts w:ascii="Arial" w:hAnsi="Arial" w:cs="Arial"/>
                <w:sz w:val="22"/>
                <w:szCs w:val="22"/>
              </w:rPr>
              <w:t>2015.10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Default="002F714E" w:rsidP="002F714E">
            <w:pPr>
              <w:rPr>
                <w:rFonts w:ascii="Arial" w:hAnsi="Arial" w:cs="Arial"/>
                <w:sz w:val="22"/>
                <w:szCs w:val="22"/>
              </w:rPr>
            </w:pPr>
            <w:r w:rsidRPr="002F714E">
              <w:rPr>
                <w:rFonts w:ascii="Arial" w:hAnsi="Arial" w:cs="Arial"/>
                <w:sz w:val="22"/>
                <w:szCs w:val="22"/>
              </w:rPr>
              <w:t>Sinistre du 27 octobre 2011 (lampadaire endommagé) - Acceptation de l'indemnité d'assurance (franchise contractuelle)</w:t>
            </w:r>
          </w:p>
          <w:p w:rsidR="002F714E" w:rsidRDefault="00B315D8" w:rsidP="002F714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Un premier remboursement de 1 468,30 € avait été effectué en 2012 ; il s'agit aujourd'hui du remboursement de la franchise contractuelle suite au recours effectué par l'assureur de la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commune  :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380,00 €</w:t>
            </w:r>
          </w:p>
          <w:p w:rsidR="002F714E" w:rsidRPr="002F714E" w:rsidRDefault="002F714E" w:rsidP="002F7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Pr="002F714E" w:rsidRDefault="002F714E" w:rsidP="002F7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4E">
              <w:rPr>
                <w:rFonts w:ascii="Arial" w:hAnsi="Arial" w:cs="Arial"/>
                <w:sz w:val="22"/>
                <w:szCs w:val="22"/>
              </w:rPr>
              <w:t>23 février 2015</w:t>
            </w:r>
          </w:p>
        </w:tc>
      </w:tr>
    </w:tbl>
    <w:p w:rsidR="0028356B" w:rsidRDefault="0028356B"/>
    <w:p w:rsidR="0028356B" w:rsidRDefault="0028356B"/>
    <w:p w:rsidR="0028356B" w:rsidRDefault="0028356B"/>
    <w:p w:rsidR="0028356B" w:rsidRDefault="0028356B"/>
    <w:p w:rsidR="0028356B" w:rsidRDefault="0028356B"/>
    <w:p w:rsidR="0028356B" w:rsidRDefault="0028356B"/>
    <w:p w:rsidR="0028356B" w:rsidRDefault="0028356B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881C23" w:rsidRPr="00881C23" w:rsidTr="00881C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C23" w:rsidRPr="00881C23" w:rsidRDefault="00881C23" w:rsidP="00881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C23">
              <w:rPr>
                <w:rFonts w:ascii="Arial" w:hAnsi="Arial" w:cs="Arial"/>
                <w:sz w:val="22"/>
                <w:szCs w:val="22"/>
              </w:rPr>
              <w:t>2015.11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C23" w:rsidRDefault="00881C23" w:rsidP="00881C23">
            <w:pPr>
              <w:rPr>
                <w:rFonts w:ascii="Arial" w:hAnsi="Arial" w:cs="Arial"/>
                <w:sz w:val="22"/>
                <w:szCs w:val="22"/>
              </w:rPr>
            </w:pPr>
            <w:r w:rsidRPr="00881C23">
              <w:rPr>
                <w:rFonts w:ascii="Arial" w:hAnsi="Arial" w:cs="Arial"/>
                <w:sz w:val="22"/>
                <w:szCs w:val="22"/>
              </w:rPr>
              <w:t>Sinistre du 12 mars 2014 (sabot électronique) - Acceptation de l'indemnité d'assurance</w:t>
            </w:r>
          </w:p>
          <w:p w:rsidR="00881C23" w:rsidRPr="00881C23" w:rsidRDefault="00881C23" w:rsidP="00881C2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1C23">
              <w:rPr>
                <w:rFonts w:ascii="Arial" w:hAnsi="Arial" w:cs="Arial"/>
                <w:i/>
                <w:sz w:val="22"/>
                <w:szCs w:val="22"/>
              </w:rPr>
              <w:t>4 269,40 €, déduction faite de la franchise de 380,00 € qui sera récupérée après recours et de la valeur à neuf qui sera réglée par la suite</w:t>
            </w:r>
          </w:p>
          <w:p w:rsidR="00881C23" w:rsidRPr="00881C23" w:rsidRDefault="00881C23" w:rsidP="00881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C23" w:rsidRPr="00881C23" w:rsidRDefault="00881C23" w:rsidP="00881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C23">
              <w:rPr>
                <w:rFonts w:ascii="Arial" w:hAnsi="Arial" w:cs="Arial"/>
                <w:sz w:val="22"/>
                <w:szCs w:val="22"/>
              </w:rPr>
              <w:t>5 mars 2015</w:t>
            </w:r>
          </w:p>
        </w:tc>
      </w:tr>
    </w:tbl>
    <w:p w:rsidR="00570C30" w:rsidRDefault="00570C30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8356B" w:rsidRDefault="0028356B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3B566D" w:rsidRDefault="003B566D" w:rsidP="00D228B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:</w:t>
      </w:r>
    </w:p>
    <w:p w:rsidR="003B566D" w:rsidRPr="0028356B" w:rsidRDefault="003B566D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28356B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28356B">
        <w:rPr>
          <w:rFonts w:ascii="Arial" w:hAnsi="Arial"/>
          <w:sz w:val="22"/>
          <w:szCs w:val="22"/>
        </w:rPr>
        <w:t>Le</w:t>
      </w:r>
      <w:r w:rsidR="002F3EC7" w:rsidRPr="0028356B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28356B">
        <w:rPr>
          <w:rFonts w:ascii="Arial" w:hAnsi="Arial"/>
          <w:sz w:val="22"/>
          <w:szCs w:val="22"/>
        </w:rPr>
        <w:t>ces</w:t>
      </w:r>
      <w:r w:rsidR="002F3EC7" w:rsidRPr="0028356B">
        <w:rPr>
          <w:rFonts w:ascii="Arial" w:hAnsi="Arial"/>
          <w:sz w:val="22"/>
          <w:szCs w:val="22"/>
        </w:rPr>
        <w:t xml:space="preserve"> décision</w:t>
      </w:r>
      <w:r w:rsidR="000B7140" w:rsidRPr="0028356B">
        <w:rPr>
          <w:rFonts w:ascii="Arial" w:hAnsi="Arial"/>
          <w:sz w:val="22"/>
          <w:szCs w:val="22"/>
        </w:rPr>
        <w:t>s</w:t>
      </w:r>
      <w:r w:rsidR="002F3EC7" w:rsidRPr="0028356B">
        <w:rPr>
          <w:rFonts w:ascii="Arial" w:hAnsi="Arial"/>
          <w:sz w:val="22"/>
          <w:szCs w:val="22"/>
        </w:rPr>
        <w:t>.</w:t>
      </w:r>
    </w:p>
    <w:p w:rsidR="00DF7066" w:rsidRPr="0028356B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B8409E" w:rsidRPr="0028356B" w:rsidRDefault="00B8409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B8409E" w:rsidRPr="0028356B" w:rsidSect="0028356B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6B" w:rsidRDefault="0028356B" w:rsidP="0028356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3DB6"/>
    <w:rsid w:val="000B59D5"/>
    <w:rsid w:val="000B7140"/>
    <w:rsid w:val="000B719D"/>
    <w:rsid w:val="000C045B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302C"/>
    <w:rsid w:val="0028356B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D71B3"/>
    <w:rsid w:val="002E660D"/>
    <w:rsid w:val="002F0A50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9C1"/>
    <w:rsid w:val="003A1A75"/>
    <w:rsid w:val="003A4536"/>
    <w:rsid w:val="003A70BF"/>
    <w:rsid w:val="003B2522"/>
    <w:rsid w:val="003B3A73"/>
    <w:rsid w:val="003B566D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7C9C"/>
    <w:rsid w:val="0041759E"/>
    <w:rsid w:val="00421217"/>
    <w:rsid w:val="0042690B"/>
    <w:rsid w:val="00426F20"/>
    <w:rsid w:val="00427121"/>
    <w:rsid w:val="00433149"/>
    <w:rsid w:val="00433F66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22B8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47A2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41A1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23E"/>
    <w:rsid w:val="00A268E1"/>
    <w:rsid w:val="00A311B7"/>
    <w:rsid w:val="00A3770D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09E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494D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9A1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787B-0B7B-44A8-95B0-CBA4A127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12</cp:revision>
  <cp:lastPrinted>2015-03-23T13:56:00Z</cp:lastPrinted>
  <dcterms:created xsi:type="dcterms:W3CDTF">2015-02-06T15:12:00Z</dcterms:created>
  <dcterms:modified xsi:type="dcterms:W3CDTF">2015-03-23T13:57:00Z</dcterms:modified>
</cp:coreProperties>
</file>