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E2" w:rsidRPr="006700E2" w:rsidRDefault="006700E2" w:rsidP="003B2522">
      <w:pPr>
        <w:pStyle w:val="Titre1"/>
        <w:ind w:left="567"/>
        <w:rPr>
          <w:rFonts w:ascii="Arial Black" w:hAnsi="Arial Black"/>
        </w:rPr>
      </w:pPr>
      <w:r w:rsidRPr="006700E2">
        <w:rPr>
          <w:rFonts w:ascii="Arial Black" w:hAnsi="Arial Black"/>
        </w:rPr>
        <w:t>Ville de Riorges</w:t>
      </w:r>
    </w:p>
    <w:p w:rsidR="005D0829" w:rsidRDefault="0008378B" w:rsidP="00895648">
      <w:pPr>
        <w:pStyle w:val="Titre1"/>
        <w:tabs>
          <w:tab w:val="clear" w:pos="3261"/>
          <w:tab w:val="right" w:pos="9639"/>
        </w:tabs>
        <w:ind w:left="567"/>
        <w:rPr>
          <w:rFonts w:ascii="Arial" w:hAnsi="Arial"/>
        </w:rPr>
      </w:pPr>
      <w:r>
        <w:rPr>
          <w:rFonts w:ascii="Arial" w:hAnsi="Arial"/>
        </w:rPr>
        <w:t>Délibération du c</w:t>
      </w:r>
      <w:r w:rsidR="004D530C">
        <w:rPr>
          <w:rFonts w:ascii="Arial" w:hAnsi="Arial"/>
        </w:rPr>
        <w:t>onseil</w:t>
      </w:r>
      <w:r w:rsidR="005D0829">
        <w:rPr>
          <w:rFonts w:ascii="Arial" w:hAnsi="Arial"/>
        </w:rPr>
        <w:t xml:space="preserve"> municipal du </w:t>
      </w:r>
      <w:r w:rsidR="00824BED">
        <w:rPr>
          <w:rFonts w:ascii="Arial" w:hAnsi="Arial"/>
        </w:rPr>
        <w:t>10 avril</w:t>
      </w:r>
      <w:r w:rsidR="00D8046E">
        <w:rPr>
          <w:rFonts w:ascii="Arial" w:hAnsi="Arial"/>
        </w:rPr>
        <w:t xml:space="preserve"> 2014</w:t>
      </w:r>
      <w:r w:rsidR="006700E2">
        <w:rPr>
          <w:rFonts w:ascii="Arial" w:hAnsi="Arial"/>
        </w:rPr>
        <w:tab/>
      </w:r>
      <w:r w:rsidR="001D01E3">
        <w:rPr>
          <w:rFonts w:ascii="Arial" w:hAnsi="Arial"/>
        </w:rPr>
        <w:t>1.1</w:t>
      </w:r>
      <w:r w:rsidR="001D5B78">
        <w:rPr>
          <w:rFonts w:ascii="Arial" w:hAnsi="Arial"/>
        </w:rPr>
        <w:t>6</w:t>
      </w:r>
    </w:p>
    <w:p w:rsidR="00726273" w:rsidRDefault="00726273">
      <w:pPr>
        <w:tabs>
          <w:tab w:val="left" w:pos="3261"/>
        </w:tabs>
        <w:ind w:left="2269"/>
        <w:jc w:val="center"/>
        <w:rPr>
          <w:rFonts w:ascii="Arial" w:hAnsi="Arial"/>
          <w:b/>
          <w:sz w:val="22"/>
        </w:rPr>
      </w:pPr>
    </w:p>
    <w:p w:rsidR="004A6F86" w:rsidRDefault="004A6F86">
      <w:pPr>
        <w:tabs>
          <w:tab w:val="left" w:pos="3261"/>
        </w:tabs>
        <w:ind w:left="2269"/>
        <w:jc w:val="center"/>
        <w:rPr>
          <w:rFonts w:ascii="Arial" w:hAnsi="Arial"/>
          <w:b/>
          <w:sz w:val="22"/>
        </w:rPr>
      </w:pPr>
    </w:p>
    <w:p w:rsidR="00C66F91" w:rsidRDefault="00C66F91">
      <w:pPr>
        <w:tabs>
          <w:tab w:val="left" w:pos="3261"/>
        </w:tabs>
        <w:ind w:left="2269"/>
        <w:jc w:val="center"/>
        <w:rPr>
          <w:rFonts w:ascii="Arial" w:hAnsi="Arial"/>
          <w:b/>
          <w:sz w:val="22"/>
        </w:rPr>
      </w:pPr>
    </w:p>
    <w:p w:rsidR="005D0829" w:rsidRDefault="005D0829">
      <w:pPr>
        <w:pStyle w:val="Titre2"/>
        <w:jc w:val="right"/>
        <w:rPr>
          <w:rFonts w:ascii="Arial Black" w:hAnsi="Arial Black"/>
          <w:sz w:val="22"/>
        </w:rPr>
      </w:pPr>
      <w:r>
        <w:rPr>
          <w:rFonts w:ascii="Arial Black" w:hAnsi="Arial Black"/>
          <w:sz w:val="22"/>
        </w:rPr>
        <w:t>ADMINISTRATION GENERALE</w:t>
      </w:r>
    </w:p>
    <w:p w:rsidR="005D0829" w:rsidRDefault="005D0829">
      <w:pPr>
        <w:tabs>
          <w:tab w:val="left" w:pos="3261"/>
        </w:tabs>
        <w:ind w:left="2269"/>
        <w:jc w:val="right"/>
        <w:rPr>
          <w:rFonts w:ascii="Arial" w:hAnsi="Arial"/>
          <w:b/>
          <w:sz w:val="22"/>
        </w:rPr>
      </w:pPr>
    </w:p>
    <w:p w:rsidR="00824BED" w:rsidRDefault="00824BED" w:rsidP="00824BED">
      <w:pPr>
        <w:tabs>
          <w:tab w:val="left" w:pos="1276"/>
          <w:tab w:val="left" w:pos="3261"/>
          <w:tab w:val="left" w:pos="7230"/>
        </w:tabs>
        <w:ind w:left="2269"/>
        <w:jc w:val="right"/>
        <w:rPr>
          <w:rFonts w:ascii="Arial" w:hAnsi="Arial"/>
          <w:b/>
          <w:sz w:val="22"/>
        </w:rPr>
      </w:pPr>
      <w:r>
        <w:rPr>
          <w:rFonts w:ascii="Arial" w:hAnsi="Arial"/>
          <w:b/>
          <w:sz w:val="22"/>
        </w:rPr>
        <w:t xml:space="preserve">INDEMNITES DU MAIRE ET DES ADJOINTS </w:t>
      </w:r>
    </w:p>
    <w:p w:rsidR="00824BED" w:rsidRDefault="00824BED" w:rsidP="00824BED">
      <w:pPr>
        <w:ind w:left="1418"/>
        <w:rPr>
          <w:rFonts w:ascii="Arial" w:hAnsi="Arial"/>
          <w:sz w:val="22"/>
        </w:rPr>
      </w:pPr>
    </w:p>
    <w:p w:rsidR="00824BED" w:rsidRDefault="00824BED" w:rsidP="00824BED">
      <w:pPr>
        <w:ind w:left="1418"/>
        <w:jc w:val="both"/>
        <w:rPr>
          <w:rFonts w:ascii="Arial" w:hAnsi="Arial"/>
          <w:sz w:val="22"/>
        </w:rPr>
      </w:pPr>
    </w:p>
    <w:p w:rsidR="00824BED" w:rsidRDefault="00824BED" w:rsidP="00824BED">
      <w:pPr>
        <w:ind w:left="1418"/>
        <w:jc w:val="both"/>
        <w:rPr>
          <w:rFonts w:ascii="Arial" w:hAnsi="Arial"/>
          <w:sz w:val="22"/>
        </w:rPr>
      </w:pPr>
    </w:p>
    <w:p w:rsidR="00824BED" w:rsidRDefault="00824BED" w:rsidP="00824BED">
      <w:pPr>
        <w:ind w:left="1418"/>
        <w:jc w:val="both"/>
        <w:rPr>
          <w:rFonts w:ascii="Arial" w:hAnsi="Arial"/>
          <w:sz w:val="22"/>
        </w:rPr>
      </w:pPr>
    </w:p>
    <w:p w:rsidR="00824BED" w:rsidRDefault="0008378B" w:rsidP="00824BED">
      <w:pPr>
        <w:ind w:left="1418"/>
        <w:jc w:val="both"/>
        <w:rPr>
          <w:rFonts w:ascii="Arial" w:hAnsi="Arial" w:cs="Arial"/>
          <w:sz w:val="22"/>
          <w:szCs w:val="22"/>
        </w:rPr>
      </w:pPr>
      <w:r>
        <w:rPr>
          <w:rFonts w:ascii="Arial" w:hAnsi="Arial" w:cs="Arial"/>
          <w:sz w:val="22"/>
          <w:szCs w:val="22"/>
        </w:rPr>
        <w:t>Pierre BARNET, conseiller municipal délégué aux finances, expose à l'assemblée :</w:t>
      </w:r>
    </w:p>
    <w:p w:rsidR="0008378B" w:rsidRDefault="0008378B" w:rsidP="00824BED">
      <w:pPr>
        <w:ind w:left="1418"/>
        <w:jc w:val="both"/>
        <w:rPr>
          <w:rFonts w:ascii="Arial" w:hAnsi="Arial" w:cs="Arial"/>
          <w:sz w:val="22"/>
          <w:szCs w:val="22"/>
        </w:rPr>
      </w:pPr>
    </w:p>
    <w:p w:rsidR="00824BED" w:rsidRDefault="0008378B" w:rsidP="00824BED">
      <w:pPr>
        <w:spacing w:line="240" w:lineRule="exact"/>
        <w:ind w:left="1416"/>
        <w:jc w:val="both"/>
        <w:rPr>
          <w:rFonts w:ascii="Arial" w:hAnsi="Arial" w:cs="Arial"/>
          <w:sz w:val="22"/>
          <w:szCs w:val="22"/>
        </w:rPr>
      </w:pPr>
      <w:r>
        <w:rPr>
          <w:rFonts w:ascii="Arial" w:hAnsi="Arial" w:cs="Arial"/>
          <w:b/>
          <w:sz w:val="22"/>
          <w:szCs w:val="22"/>
        </w:rPr>
        <w:t>"</w:t>
      </w:r>
      <w:r w:rsidR="00824BED">
        <w:rPr>
          <w:rFonts w:ascii="Arial" w:hAnsi="Arial" w:cs="Arial"/>
          <w:sz w:val="22"/>
          <w:szCs w:val="22"/>
        </w:rPr>
        <w:t>Le Code Général des Collectivités Territoriales (CGCT) et notamment ses articles L2123-20 et suivants prévoient les modalités d’indemnisation des élus locaux.</w:t>
      </w:r>
    </w:p>
    <w:p w:rsidR="00824BED" w:rsidRDefault="00824BED" w:rsidP="00824BED">
      <w:pPr>
        <w:spacing w:line="240" w:lineRule="exact"/>
        <w:ind w:left="1416"/>
        <w:jc w:val="both"/>
        <w:rPr>
          <w:rFonts w:ascii="Arial" w:hAnsi="Arial" w:cs="Arial"/>
          <w:sz w:val="22"/>
          <w:szCs w:val="22"/>
        </w:rPr>
      </w:pPr>
    </w:p>
    <w:p w:rsidR="00824BED" w:rsidRDefault="00824BED" w:rsidP="00824BED">
      <w:pPr>
        <w:spacing w:line="240" w:lineRule="exact"/>
        <w:ind w:left="1416"/>
        <w:jc w:val="both"/>
        <w:rPr>
          <w:rFonts w:ascii="Arial" w:hAnsi="Arial" w:cs="Arial"/>
          <w:sz w:val="22"/>
          <w:szCs w:val="22"/>
        </w:rPr>
      </w:pPr>
      <w:r>
        <w:rPr>
          <w:rFonts w:ascii="Arial" w:hAnsi="Arial" w:cs="Arial"/>
          <w:sz w:val="22"/>
          <w:szCs w:val="22"/>
        </w:rPr>
        <w:t>L’indemnité de fonction versée au maire et aux adjoints est calculée par référence au montant du traitement correspondant à l’indice brut terminal de l’échelle indiciaire de la fonction publique, soit actuellement l’indice brut 1015. Elle est exprimée, tant pour le maire que pour les adjoints, selon un pourcentage de cet indice, croissant avec l’importance de la population.</w:t>
      </w:r>
    </w:p>
    <w:p w:rsidR="00824BED" w:rsidRDefault="00824BED" w:rsidP="00824BED">
      <w:pPr>
        <w:spacing w:line="240" w:lineRule="exact"/>
        <w:ind w:left="1416"/>
        <w:jc w:val="both"/>
        <w:rPr>
          <w:rFonts w:ascii="Arial" w:hAnsi="Arial" w:cs="Arial"/>
          <w:sz w:val="22"/>
          <w:szCs w:val="22"/>
        </w:rPr>
      </w:pPr>
    </w:p>
    <w:p w:rsidR="00824BED" w:rsidRPr="0008378B" w:rsidRDefault="00824BED" w:rsidP="00824BED">
      <w:pPr>
        <w:spacing w:line="240" w:lineRule="exact"/>
        <w:ind w:left="1416"/>
        <w:jc w:val="both"/>
        <w:rPr>
          <w:rFonts w:ascii="Arial" w:hAnsi="Arial" w:cs="Arial"/>
          <w:b/>
          <w:sz w:val="22"/>
          <w:szCs w:val="22"/>
        </w:rPr>
      </w:pPr>
      <w:r>
        <w:rPr>
          <w:rFonts w:ascii="Arial" w:hAnsi="Arial" w:cs="Arial"/>
          <w:sz w:val="22"/>
          <w:szCs w:val="22"/>
        </w:rPr>
        <w:t>Au dernier recensement général de la population, la commune comptait 11 081 habitants. Elle figure donc dans la tranche démographique de 10 000 à 19 999 habitants. De ce fait, l’indemnité maximum de l’indemnité du maire est égale à 65 % de la valeur du point d’indice brut 1015 depuis le 1</w:t>
      </w:r>
      <w:r w:rsidRPr="00722E9F">
        <w:rPr>
          <w:rFonts w:ascii="Arial" w:hAnsi="Arial" w:cs="Arial"/>
          <w:sz w:val="22"/>
          <w:szCs w:val="22"/>
          <w:vertAlign w:val="superscript"/>
        </w:rPr>
        <w:t>er</w:t>
      </w:r>
      <w:r>
        <w:rPr>
          <w:rFonts w:ascii="Arial" w:hAnsi="Arial" w:cs="Arial"/>
          <w:sz w:val="22"/>
          <w:szCs w:val="22"/>
        </w:rPr>
        <w:t xml:space="preserve"> juillet 2010. Quant aux adjoints, cette indemnité s’élève au maximum à 27,5% de l’indice brut 1015.</w:t>
      </w:r>
      <w:r w:rsidR="0008378B">
        <w:rPr>
          <w:rFonts w:ascii="Arial" w:hAnsi="Arial" w:cs="Arial"/>
          <w:b/>
          <w:sz w:val="22"/>
          <w:szCs w:val="22"/>
        </w:rPr>
        <w:t>"</w:t>
      </w:r>
    </w:p>
    <w:p w:rsidR="00824BED" w:rsidRDefault="00824BED" w:rsidP="00824BED">
      <w:pPr>
        <w:spacing w:line="240" w:lineRule="exact"/>
        <w:ind w:left="1416"/>
        <w:jc w:val="both"/>
        <w:rPr>
          <w:rFonts w:ascii="Arial" w:hAnsi="Arial" w:cs="Arial"/>
          <w:sz w:val="22"/>
          <w:szCs w:val="22"/>
        </w:rPr>
      </w:pPr>
    </w:p>
    <w:p w:rsidR="00824BED" w:rsidRDefault="00824BED" w:rsidP="00824BED">
      <w:pPr>
        <w:spacing w:line="240" w:lineRule="exact"/>
        <w:ind w:left="1416"/>
        <w:jc w:val="both"/>
        <w:rPr>
          <w:rFonts w:ascii="Arial" w:hAnsi="Arial" w:cs="Arial"/>
          <w:sz w:val="22"/>
          <w:szCs w:val="22"/>
        </w:rPr>
      </w:pPr>
      <w:r>
        <w:rPr>
          <w:rFonts w:ascii="Arial" w:hAnsi="Arial" w:cs="Arial"/>
          <w:sz w:val="22"/>
          <w:szCs w:val="22"/>
        </w:rPr>
        <w:t xml:space="preserve">Il est proposé au conseil municipal de bien vouloir : </w:t>
      </w:r>
    </w:p>
    <w:p w:rsidR="00824BED" w:rsidRDefault="00824BED" w:rsidP="00824BED">
      <w:pPr>
        <w:numPr>
          <w:ilvl w:val="0"/>
          <w:numId w:val="2"/>
        </w:numPr>
        <w:suppressAutoHyphens/>
        <w:spacing w:before="120" w:line="240" w:lineRule="exact"/>
        <w:ind w:left="1702" w:hanging="284"/>
        <w:jc w:val="both"/>
        <w:rPr>
          <w:rFonts w:ascii="Arial" w:hAnsi="Arial" w:cs="Arial"/>
          <w:sz w:val="22"/>
          <w:szCs w:val="22"/>
        </w:rPr>
      </w:pPr>
      <w:r>
        <w:rPr>
          <w:rFonts w:ascii="Arial" w:hAnsi="Arial" w:cs="Arial"/>
          <w:sz w:val="22"/>
          <w:szCs w:val="22"/>
        </w:rPr>
        <w:t>accorder au maire et aux adjoints, les indemnités de fonction au taux maximum ;</w:t>
      </w:r>
    </w:p>
    <w:p w:rsidR="00824BED" w:rsidRDefault="00824BED" w:rsidP="00824BED">
      <w:pPr>
        <w:numPr>
          <w:ilvl w:val="0"/>
          <w:numId w:val="2"/>
        </w:numPr>
        <w:suppressAutoHyphens/>
        <w:spacing w:before="120" w:line="240" w:lineRule="exact"/>
        <w:ind w:left="1702" w:hanging="284"/>
        <w:jc w:val="both"/>
        <w:rPr>
          <w:rFonts w:ascii="Arial" w:hAnsi="Arial" w:cs="Arial"/>
          <w:sz w:val="22"/>
          <w:szCs w:val="22"/>
        </w:rPr>
      </w:pPr>
      <w:r>
        <w:rPr>
          <w:rFonts w:ascii="Arial" w:hAnsi="Arial" w:cs="Arial"/>
          <w:sz w:val="22"/>
          <w:szCs w:val="22"/>
        </w:rPr>
        <w:t xml:space="preserve">dire que le versement des indemnités de fonction aura pour point de départ : </w:t>
      </w:r>
    </w:p>
    <w:p w:rsidR="00824BED" w:rsidRDefault="00824BED" w:rsidP="00824BED">
      <w:pPr>
        <w:numPr>
          <w:ilvl w:val="0"/>
          <w:numId w:val="3"/>
        </w:numPr>
        <w:suppressAutoHyphens/>
        <w:spacing w:before="40" w:line="240" w:lineRule="exact"/>
        <w:ind w:left="1985" w:hanging="284"/>
        <w:jc w:val="both"/>
        <w:rPr>
          <w:rFonts w:ascii="Arial" w:hAnsi="Arial" w:cs="Arial"/>
          <w:sz w:val="22"/>
          <w:szCs w:val="22"/>
        </w:rPr>
      </w:pPr>
      <w:r>
        <w:rPr>
          <w:rFonts w:ascii="Arial" w:hAnsi="Arial" w:cs="Arial"/>
          <w:sz w:val="22"/>
          <w:szCs w:val="22"/>
        </w:rPr>
        <w:t>pour le maire : le lendemain de la date d’installation du nouveau conseil municipal, c'est-à-dire le 30 mars 2014 ;</w:t>
      </w:r>
    </w:p>
    <w:p w:rsidR="00824BED" w:rsidRDefault="00824BED" w:rsidP="00824BED">
      <w:pPr>
        <w:numPr>
          <w:ilvl w:val="0"/>
          <w:numId w:val="3"/>
        </w:numPr>
        <w:suppressAutoHyphens/>
        <w:spacing w:before="40" w:line="240" w:lineRule="exact"/>
        <w:ind w:left="1985" w:hanging="284"/>
        <w:jc w:val="both"/>
        <w:rPr>
          <w:rFonts w:ascii="Arial" w:hAnsi="Arial" w:cs="Arial"/>
          <w:sz w:val="22"/>
          <w:szCs w:val="22"/>
        </w:rPr>
      </w:pPr>
      <w:r>
        <w:rPr>
          <w:rFonts w:ascii="Arial" w:hAnsi="Arial" w:cs="Arial"/>
          <w:sz w:val="22"/>
          <w:szCs w:val="22"/>
        </w:rPr>
        <w:t xml:space="preserve">pour les adjoints : à compter de l’exercice effectif de leurs fonctions, sous réserve que cette date soit mentionnée dans l’arrêté de délégation ou à défaut à la date à laquelle les arrêtés de délégation seront exécutoires ; </w:t>
      </w:r>
    </w:p>
    <w:p w:rsidR="00824BED" w:rsidRDefault="00824BED" w:rsidP="00824BED">
      <w:pPr>
        <w:numPr>
          <w:ilvl w:val="0"/>
          <w:numId w:val="2"/>
        </w:numPr>
        <w:suppressAutoHyphens/>
        <w:spacing w:before="120" w:line="240" w:lineRule="exact"/>
        <w:ind w:left="1702" w:hanging="284"/>
        <w:jc w:val="both"/>
        <w:rPr>
          <w:rFonts w:ascii="Arial" w:hAnsi="Arial" w:cs="Arial"/>
          <w:sz w:val="22"/>
          <w:szCs w:val="22"/>
        </w:rPr>
      </w:pPr>
      <w:r>
        <w:rPr>
          <w:rFonts w:ascii="Arial" w:hAnsi="Arial" w:cs="Arial"/>
          <w:sz w:val="22"/>
          <w:szCs w:val="22"/>
        </w:rPr>
        <w:t xml:space="preserve">dire que les crédits nécessaires sont inscrits au chapitre 65 – section de fonctionnement du budget communal. </w:t>
      </w:r>
    </w:p>
    <w:p w:rsidR="00824BED" w:rsidRDefault="00824BED" w:rsidP="00824BED">
      <w:pPr>
        <w:suppressAutoHyphens/>
        <w:spacing w:line="240" w:lineRule="exact"/>
        <w:ind w:left="1418"/>
        <w:jc w:val="both"/>
        <w:rPr>
          <w:rFonts w:ascii="Arial" w:hAnsi="Arial" w:cs="Arial"/>
          <w:sz w:val="22"/>
          <w:szCs w:val="22"/>
        </w:rPr>
      </w:pPr>
    </w:p>
    <w:p w:rsidR="0008378B" w:rsidRDefault="0008378B" w:rsidP="00824BED">
      <w:pPr>
        <w:suppressAutoHyphens/>
        <w:spacing w:line="240" w:lineRule="exact"/>
        <w:ind w:left="1418"/>
        <w:jc w:val="both"/>
        <w:rPr>
          <w:rFonts w:ascii="Arial" w:hAnsi="Arial" w:cs="Arial"/>
          <w:sz w:val="22"/>
          <w:szCs w:val="22"/>
        </w:rPr>
      </w:pPr>
      <w:r>
        <w:rPr>
          <w:rFonts w:ascii="Arial" w:hAnsi="Arial" w:cs="Arial"/>
          <w:sz w:val="22"/>
          <w:szCs w:val="22"/>
        </w:rPr>
        <w:t>ADOPTE à la majorité absolue (26 voix pour et 7 voix contre).</w:t>
      </w:r>
    </w:p>
    <w:p w:rsidR="0008378B" w:rsidRDefault="0008378B" w:rsidP="00824BED">
      <w:pPr>
        <w:suppressAutoHyphens/>
        <w:spacing w:line="240" w:lineRule="exact"/>
        <w:ind w:left="1418"/>
        <w:jc w:val="both"/>
        <w:rPr>
          <w:rFonts w:ascii="Arial" w:hAnsi="Arial" w:cs="Arial"/>
          <w:sz w:val="22"/>
          <w:szCs w:val="22"/>
        </w:rPr>
      </w:pPr>
    </w:p>
    <w:p w:rsidR="00824BED" w:rsidRDefault="00824BED">
      <w:pPr>
        <w:rPr>
          <w:rFonts w:ascii="Arial" w:hAnsi="Arial" w:cs="Arial"/>
          <w:sz w:val="22"/>
          <w:szCs w:val="22"/>
        </w:rPr>
      </w:pPr>
      <w:r>
        <w:rPr>
          <w:rFonts w:ascii="Arial" w:hAnsi="Arial" w:cs="Arial"/>
          <w:sz w:val="22"/>
          <w:szCs w:val="22"/>
        </w:rPr>
        <w:br w:type="page"/>
      </w:r>
    </w:p>
    <w:p w:rsidR="00824BED" w:rsidRDefault="00824BED" w:rsidP="00824BED">
      <w:pPr>
        <w:suppressAutoHyphens/>
        <w:spacing w:line="240" w:lineRule="exact"/>
        <w:ind w:left="1418"/>
        <w:jc w:val="both"/>
        <w:rPr>
          <w:rFonts w:ascii="Arial" w:hAnsi="Arial" w:cs="Arial"/>
          <w:sz w:val="22"/>
          <w:szCs w:val="22"/>
        </w:rPr>
      </w:pPr>
    </w:p>
    <w:p w:rsidR="00824BED" w:rsidRDefault="00824BED" w:rsidP="00824BED">
      <w:pPr>
        <w:suppressAutoHyphens/>
        <w:spacing w:line="240" w:lineRule="exact"/>
        <w:ind w:left="1418"/>
        <w:jc w:val="both"/>
        <w:rPr>
          <w:rFonts w:ascii="Arial" w:hAnsi="Arial" w:cs="Arial"/>
          <w:sz w:val="22"/>
          <w:szCs w:val="22"/>
        </w:rPr>
      </w:pPr>
    </w:p>
    <w:p w:rsidR="00824BED" w:rsidRDefault="00824BED" w:rsidP="00824BED">
      <w:pPr>
        <w:spacing w:after="120" w:line="240" w:lineRule="exact"/>
        <w:ind w:left="708" w:firstLine="708"/>
        <w:jc w:val="center"/>
        <w:rPr>
          <w:rFonts w:ascii="Arial Black" w:hAnsi="Arial Black" w:cs="Arial"/>
          <w:b/>
          <w:sz w:val="22"/>
          <w:szCs w:val="22"/>
        </w:rPr>
      </w:pPr>
    </w:p>
    <w:p w:rsidR="00824BED" w:rsidRPr="00CF27BE" w:rsidRDefault="00824BED" w:rsidP="00824BED">
      <w:pPr>
        <w:spacing w:after="120" w:line="240" w:lineRule="exact"/>
        <w:ind w:left="708" w:firstLine="708"/>
        <w:jc w:val="center"/>
        <w:rPr>
          <w:rFonts w:ascii="Arial Black" w:hAnsi="Arial Black" w:cs="Arial"/>
          <w:b/>
          <w:sz w:val="22"/>
          <w:szCs w:val="22"/>
        </w:rPr>
      </w:pPr>
      <w:r>
        <w:rPr>
          <w:rFonts w:ascii="Arial Black" w:hAnsi="Arial Black" w:cs="Arial"/>
          <w:b/>
          <w:sz w:val="22"/>
          <w:szCs w:val="22"/>
        </w:rPr>
        <w:t>INDEMNITES DU MAIRE ET DES ADJOINTS</w:t>
      </w:r>
    </w:p>
    <w:p w:rsidR="00824BED" w:rsidRDefault="00824BED" w:rsidP="00824BED">
      <w:pPr>
        <w:spacing w:after="120" w:line="240" w:lineRule="exact"/>
        <w:ind w:left="708" w:firstLine="708"/>
        <w:rPr>
          <w:rFonts w:ascii="Arial" w:hAnsi="Arial" w:cs="Arial"/>
          <w:sz w:val="22"/>
          <w:szCs w:val="22"/>
        </w:rPr>
      </w:pPr>
    </w:p>
    <w:p w:rsidR="00824BED" w:rsidRPr="00824BED" w:rsidRDefault="00824BED" w:rsidP="00824BED">
      <w:pPr>
        <w:spacing w:after="120" w:line="240" w:lineRule="exact"/>
        <w:ind w:left="708" w:firstLine="708"/>
        <w:rPr>
          <w:rFonts w:ascii="Arial" w:hAnsi="Arial" w:cs="Arial"/>
          <w:sz w:val="22"/>
          <w:szCs w:val="22"/>
        </w:rPr>
      </w:pPr>
    </w:p>
    <w:tbl>
      <w:tblPr>
        <w:tblW w:w="8449"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9"/>
        <w:gridCol w:w="9"/>
        <w:gridCol w:w="1561"/>
        <w:gridCol w:w="1984"/>
        <w:gridCol w:w="2376"/>
      </w:tblGrid>
      <w:tr w:rsidR="00824BED" w:rsidRPr="009031A7" w:rsidTr="00824BED">
        <w:tc>
          <w:tcPr>
            <w:tcW w:w="2519" w:type="dxa"/>
            <w:vAlign w:val="center"/>
          </w:tcPr>
          <w:p w:rsidR="00824BED" w:rsidRPr="009031A7" w:rsidRDefault="00824BED" w:rsidP="00824BED">
            <w:pPr>
              <w:spacing w:before="120" w:after="120" w:line="240" w:lineRule="exact"/>
              <w:jc w:val="center"/>
              <w:rPr>
                <w:rFonts w:ascii="Arial" w:hAnsi="Arial" w:cs="Arial"/>
                <w:b/>
              </w:rPr>
            </w:pPr>
            <w:r w:rsidRPr="009031A7">
              <w:rPr>
                <w:rFonts w:ascii="Arial" w:hAnsi="Arial" w:cs="Arial"/>
                <w:b/>
              </w:rPr>
              <w:t>Nom</w:t>
            </w:r>
          </w:p>
        </w:tc>
        <w:tc>
          <w:tcPr>
            <w:tcW w:w="1570" w:type="dxa"/>
            <w:gridSpan w:val="2"/>
            <w:vAlign w:val="center"/>
          </w:tcPr>
          <w:p w:rsidR="00824BED" w:rsidRPr="009031A7" w:rsidRDefault="00824BED" w:rsidP="00824BED">
            <w:pPr>
              <w:spacing w:before="120" w:after="120" w:line="240" w:lineRule="exact"/>
              <w:jc w:val="center"/>
              <w:rPr>
                <w:rFonts w:ascii="Arial" w:hAnsi="Arial" w:cs="Arial"/>
                <w:b/>
              </w:rPr>
            </w:pPr>
            <w:r w:rsidRPr="009031A7">
              <w:rPr>
                <w:rFonts w:ascii="Arial" w:hAnsi="Arial" w:cs="Arial"/>
                <w:b/>
              </w:rPr>
              <w:t>Fonction</w:t>
            </w:r>
          </w:p>
        </w:tc>
        <w:tc>
          <w:tcPr>
            <w:tcW w:w="1984" w:type="dxa"/>
            <w:vAlign w:val="center"/>
          </w:tcPr>
          <w:p w:rsidR="00824BED" w:rsidRPr="009031A7" w:rsidRDefault="00824BED" w:rsidP="00824BED">
            <w:pPr>
              <w:spacing w:before="120" w:after="120" w:line="240" w:lineRule="exact"/>
              <w:jc w:val="center"/>
              <w:rPr>
                <w:rFonts w:ascii="Arial" w:hAnsi="Arial" w:cs="Arial"/>
                <w:b/>
              </w:rPr>
            </w:pPr>
            <w:r w:rsidRPr="009031A7">
              <w:rPr>
                <w:rFonts w:ascii="Arial" w:hAnsi="Arial" w:cs="Arial"/>
                <w:b/>
              </w:rPr>
              <w:t>Pourcentage de l’indice brut 1015</w:t>
            </w:r>
          </w:p>
        </w:tc>
        <w:tc>
          <w:tcPr>
            <w:tcW w:w="2376" w:type="dxa"/>
            <w:vAlign w:val="center"/>
          </w:tcPr>
          <w:p w:rsidR="00824BED" w:rsidRPr="009031A7" w:rsidRDefault="00824BED" w:rsidP="00824BED">
            <w:pPr>
              <w:spacing w:before="120" w:after="120" w:line="240" w:lineRule="exact"/>
              <w:jc w:val="center"/>
              <w:rPr>
                <w:rFonts w:ascii="Arial" w:hAnsi="Arial" w:cs="Arial"/>
                <w:b/>
              </w:rPr>
            </w:pPr>
            <w:r w:rsidRPr="009031A7">
              <w:rPr>
                <w:rFonts w:ascii="Arial" w:hAnsi="Arial" w:cs="Arial"/>
                <w:b/>
              </w:rPr>
              <w:t>Montant mensuel brut de l’indemnité (à  titre indicatif à la date du 30/03/2014)</w:t>
            </w:r>
          </w:p>
        </w:tc>
      </w:tr>
      <w:tr w:rsidR="00824BED" w:rsidRPr="009031A7" w:rsidTr="00824BED">
        <w:tc>
          <w:tcPr>
            <w:tcW w:w="2528" w:type="dxa"/>
            <w:gridSpan w:val="2"/>
            <w:vAlign w:val="center"/>
          </w:tcPr>
          <w:p w:rsidR="00824BED" w:rsidRPr="009031A7" w:rsidRDefault="00824BED" w:rsidP="00824BED">
            <w:pPr>
              <w:spacing w:before="120" w:after="120" w:line="240" w:lineRule="exact"/>
              <w:rPr>
                <w:rFonts w:ascii="Arial" w:hAnsi="Arial" w:cs="Arial"/>
                <w:sz w:val="22"/>
                <w:szCs w:val="22"/>
              </w:rPr>
            </w:pPr>
            <w:r w:rsidRPr="009031A7">
              <w:rPr>
                <w:rFonts w:ascii="Arial" w:hAnsi="Arial" w:cs="Arial"/>
                <w:sz w:val="22"/>
                <w:szCs w:val="22"/>
              </w:rPr>
              <w:t>CHERVIN Jean-Luc</w:t>
            </w:r>
          </w:p>
        </w:tc>
        <w:tc>
          <w:tcPr>
            <w:tcW w:w="1561" w:type="dxa"/>
            <w:vAlign w:val="center"/>
          </w:tcPr>
          <w:p w:rsidR="00824BED" w:rsidRPr="009031A7" w:rsidRDefault="00824BED" w:rsidP="00824BED">
            <w:pPr>
              <w:spacing w:before="120" w:after="120" w:line="240" w:lineRule="exact"/>
              <w:jc w:val="center"/>
              <w:rPr>
                <w:rFonts w:ascii="Arial" w:hAnsi="Arial" w:cs="Arial"/>
                <w:sz w:val="22"/>
                <w:szCs w:val="22"/>
              </w:rPr>
            </w:pPr>
            <w:r w:rsidRPr="009031A7">
              <w:rPr>
                <w:rFonts w:ascii="Arial" w:hAnsi="Arial" w:cs="Arial"/>
                <w:sz w:val="22"/>
                <w:szCs w:val="22"/>
              </w:rPr>
              <w:t>Maire</w:t>
            </w:r>
          </w:p>
        </w:tc>
        <w:tc>
          <w:tcPr>
            <w:tcW w:w="1984" w:type="dxa"/>
            <w:vAlign w:val="center"/>
          </w:tcPr>
          <w:p w:rsidR="00824BED" w:rsidRPr="009031A7" w:rsidRDefault="00824BED" w:rsidP="00824BED">
            <w:pPr>
              <w:spacing w:before="120" w:after="120" w:line="240" w:lineRule="exact"/>
              <w:jc w:val="center"/>
              <w:rPr>
                <w:rFonts w:ascii="Arial" w:hAnsi="Arial" w:cs="Arial"/>
                <w:sz w:val="22"/>
                <w:szCs w:val="22"/>
              </w:rPr>
            </w:pPr>
            <w:r w:rsidRPr="009031A7">
              <w:rPr>
                <w:rFonts w:ascii="Arial" w:hAnsi="Arial" w:cs="Arial"/>
                <w:sz w:val="22"/>
                <w:szCs w:val="22"/>
              </w:rPr>
              <w:t>65%</w:t>
            </w:r>
          </w:p>
        </w:tc>
        <w:tc>
          <w:tcPr>
            <w:tcW w:w="2376" w:type="dxa"/>
            <w:vAlign w:val="center"/>
          </w:tcPr>
          <w:p w:rsidR="00824BED" w:rsidRPr="009031A7" w:rsidRDefault="00824BED" w:rsidP="00824BED">
            <w:pPr>
              <w:spacing w:before="120" w:after="120" w:line="240" w:lineRule="exact"/>
              <w:jc w:val="center"/>
              <w:rPr>
                <w:rFonts w:ascii="Arial" w:hAnsi="Arial" w:cs="Arial"/>
                <w:sz w:val="22"/>
                <w:szCs w:val="22"/>
              </w:rPr>
            </w:pPr>
            <w:r w:rsidRPr="009031A7">
              <w:rPr>
                <w:rFonts w:ascii="Arial" w:hAnsi="Arial" w:cs="Arial"/>
                <w:sz w:val="22"/>
                <w:szCs w:val="22"/>
              </w:rPr>
              <w:t>2 470.95€</w:t>
            </w:r>
          </w:p>
        </w:tc>
      </w:tr>
      <w:tr w:rsidR="00824BED" w:rsidRPr="009031A7" w:rsidTr="00824BED">
        <w:tc>
          <w:tcPr>
            <w:tcW w:w="2528" w:type="dxa"/>
            <w:gridSpan w:val="2"/>
            <w:vAlign w:val="center"/>
          </w:tcPr>
          <w:p w:rsidR="00824BED" w:rsidRPr="009031A7" w:rsidRDefault="00824BED" w:rsidP="00824BED">
            <w:pPr>
              <w:spacing w:before="120" w:after="120" w:line="240" w:lineRule="exact"/>
              <w:rPr>
                <w:rFonts w:ascii="Arial" w:hAnsi="Arial" w:cs="Arial"/>
                <w:sz w:val="22"/>
                <w:szCs w:val="22"/>
              </w:rPr>
            </w:pPr>
            <w:r w:rsidRPr="009031A7">
              <w:rPr>
                <w:rFonts w:ascii="Arial" w:hAnsi="Arial" w:cs="Arial"/>
                <w:sz w:val="22"/>
                <w:szCs w:val="22"/>
              </w:rPr>
              <w:t>SCHMÜCK Martine</w:t>
            </w:r>
          </w:p>
        </w:tc>
        <w:tc>
          <w:tcPr>
            <w:tcW w:w="1561" w:type="dxa"/>
            <w:vAlign w:val="center"/>
          </w:tcPr>
          <w:p w:rsidR="00824BED" w:rsidRPr="009031A7" w:rsidRDefault="00824BED" w:rsidP="00824BED">
            <w:pPr>
              <w:spacing w:before="120" w:after="120" w:line="240" w:lineRule="exact"/>
              <w:jc w:val="center"/>
              <w:rPr>
                <w:rFonts w:ascii="Arial" w:hAnsi="Arial" w:cs="Arial"/>
                <w:sz w:val="22"/>
                <w:szCs w:val="22"/>
              </w:rPr>
            </w:pPr>
            <w:r w:rsidRPr="009031A7">
              <w:rPr>
                <w:rFonts w:ascii="Arial" w:hAnsi="Arial" w:cs="Arial"/>
                <w:sz w:val="22"/>
                <w:szCs w:val="22"/>
              </w:rPr>
              <w:t>1</w:t>
            </w:r>
            <w:r w:rsidRPr="009031A7">
              <w:rPr>
                <w:rFonts w:ascii="Arial" w:hAnsi="Arial" w:cs="Arial"/>
                <w:sz w:val="22"/>
                <w:szCs w:val="22"/>
                <w:vertAlign w:val="superscript"/>
              </w:rPr>
              <w:t>ère</w:t>
            </w:r>
            <w:r w:rsidRPr="009031A7">
              <w:rPr>
                <w:rFonts w:ascii="Arial" w:hAnsi="Arial" w:cs="Arial"/>
                <w:sz w:val="22"/>
                <w:szCs w:val="22"/>
              </w:rPr>
              <w:t xml:space="preserve"> adjointe</w:t>
            </w:r>
          </w:p>
        </w:tc>
        <w:tc>
          <w:tcPr>
            <w:tcW w:w="1984" w:type="dxa"/>
            <w:vAlign w:val="center"/>
          </w:tcPr>
          <w:p w:rsidR="00824BED" w:rsidRPr="009031A7" w:rsidRDefault="00824BED" w:rsidP="00824BED">
            <w:pPr>
              <w:spacing w:before="120" w:after="120" w:line="240" w:lineRule="exact"/>
              <w:jc w:val="center"/>
              <w:rPr>
                <w:rFonts w:ascii="Arial" w:hAnsi="Arial" w:cs="Arial"/>
                <w:sz w:val="22"/>
                <w:szCs w:val="22"/>
              </w:rPr>
            </w:pPr>
            <w:r w:rsidRPr="009031A7">
              <w:rPr>
                <w:rFonts w:ascii="Arial" w:hAnsi="Arial" w:cs="Arial"/>
                <w:sz w:val="22"/>
                <w:szCs w:val="22"/>
              </w:rPr>
              <w:t>27.5%</w:t>
            </w:r>
          </w:p>
        </w:tc>
        <w:tc>
          <w:tcPr>
            <w:tcW w:w="2376" w:type="dxa"/>
            <w:vAlign w:val="center"/>
          </w:tcPr>
          <w:p w:rsidR="00824BED" w:rsidRPr="009031A7" w:rsidRDefault="00824BED" w:rsidP="00824BED">
            <w:pPr>
              <w:spacing w:before="120" w:after="120" w:line="240" w:lineRule="exact"/>
              <w:jc w:val="center"/>
              <w:rPr>
                <w:rFonts w:ascii="Arial" w:hAnsi="Arial" w:cs="Arial"/>
                <w:sz w:val="22"/>
                <w:szCs w:val="22"/>
              </w:rPr>
            </w:pPr>
            <w:r w:rsidRPr="009031A7">
              <w:rPr>
                <w:rFonts w:ascii="Arial" w:hAnsi="Arial" w:cs="Arial"/>
                <w:sz w:val="22"/>
                <w:szCs w:val="22"/>
              </w:rPr>
              <w:t>1045.40€</w:t>
            </w:r>
          </w:p>
        </w:tc>
      </w:tr>
      <w:tr w:rsidR="00824BED" w:rsidRPr="009031A7" w:rsidTr="00824BED">
        <w:tc>
          <w:tcPr>
            <w:tcW w:w="2528" w:type="dxa"/>
            <w:gridSpan w:val="2"/>
            <w:vAlign w:val="center"/>
          </w:tcPr>
          <w:p w:rsidR="00824BED" w:rsidRPr="009031A7" w:rsidRDefault="00824BED" w:rsidP="00824BED">
            <w:pPr>
              <w:spacing w:before="120" w:after="120" w:line="240" w:lineRule="exact"/>
              <w:rPr>
                <w:rFonts w:ascii="Arial" w:hAnsi="Arial" w:cs="Arial"/>
                <w:sz w:val="22"/>
                <w:szCs w:val="22"/>
              </w:rPr>
            </w:pPr>
            <w:r w:rsidRPr="009031A7">
              <w:rPr>
                <w:rFonts w:ascii="Arial" w:hAnsi="Arial" w:cs="Arial"/>
                <w:sz w:val="22"/>
                <w:szCs w:val="22"/>
              </w:rPr>
              <w:t>MICHAUD Eric</w:t>
            </w:r>
          </w:p>
        </w:tc>
        <w:tc>
          <w:tcPr>
            <w:tcW w:w="1561" w:type="dxa"/>
            <w:vAlign w:val="center"/>
          </w:tcPr>
          <w:p w:rsidR="00824BED" w:rsidRPr="009031A7" w:rsidRDefault="00824BED" w:rsidP="00824BED">
            <w:pPr>
              <w:spacing w:before="120" w:after="120" w:line="240" w:lineRule="exact"/>
              <w:jc w:val="center"/>
              <w:rPr>
                <w:rFonts w:ascii="Arial" w:hAnsi="Arial" w:cs="Arial"/>
                <w:sz w:val="22"/>
                <w:szCs w:val="22"/>
              </w:rPr>
            </w:pPr>
            <w:r w:rsidRPr="009031A7">
              <w:rPr>
                <w:rFonts w:ascii="Arial" w:hAnsi="Arial" w:cs="Arial"/>
                <w:sz w:val="22"/>
                <w:szCs w:val="22"/>
              </w:rPr>
              <w:t>2</w:t>
            </w:r>
            <w:r w:rsidRPr="009031A7">
              <w:rPr>
                <w:rFonts w:ascii="Arial" w:hAnsi="Arial" w:cs="Arial"/>
                <w:sz w:val="22"/>
                <w:szCs w:val="22"/>
                <w:vertAlign w:val="superscript"/>
              </w:rPr>
              <w:t>ème</w:t>
            </w:r>
            <w:r w:rsidRPr="009031A7">
              <w:rPr>
                <w:rFonts w:ascii="Arial" w:hAnsi="Arial" w:cs="Arial"/>
                <w:sz w:val="22"/>
                <w:szCs w:val="22"/>
              </w:rPr>
              <w:t xml:space="preserve"> adjoint</w:t>
            </w:r>
          </w:p>
        </w:tc>
        <w:tc>
          <w:tcPr>
            <w:tcW w:w="1984" w:type="dxa"/>
            <w:vAlign w:val="center"/>
          </w:tcPr>
          <w:p w:rsidR="00824BED" w:rsidRPr="009031A7" w:rsidRDefault="00824BED" w:rsidP="00824BED">
            <w:pPr>
              <w:spacing w:before="120" w:after="120" w:line="240" w:lineRule="exact"/>
              <w:jc w:val="center"/>
              <w:rPr>
                <w:rFonts w:ascii="Arial" w:hAnsi="Arial" w:cs="Arial"/>
                <w:sz w:val="22"/>
                <w:szCs w:val="22"/>
              </w:rPr>
            </w:pPr>
            <w:r w:rsidRPr="009031A7">
              <w:rPr>
                <w:rFonts w:ascii="Arial" w:hAnsi="Arial" w:cs="Arial"/>
                <w:sz w:val="22"/>
                <w:szCs w:val="22"/>
              </w:rPr>
              <w:t>27.5%</w:t>
            </w:r>
          </w:p>
        </w:tc>
        <w:tc>
          <w:tcPr>
            <w:tcW w:w="2376" w:type="dxa"/>
            <w:vAlign w:val="center"/>
          </w:tcPr>
          <w:p w:rsidR="00824BED" w:rsidRPr="009031A7" w:rsidRDefault="00824BED" w:rsidP="00824BED">
            <w:pPr>
              <w:spacing w:before="120" w:after="120" w:line="240" w:lineRule="exact"/>
              <w:jc w:val="center"/>
              <w:rPr>
                <w:rFonts w:ascii="Arial" w:hAnsi="Arial" w:cs="Arial"/>
                <w:sz w:val="22"/>
                <w:szCs w:val="22"/>
              </w:rPr>
            </w:pPr>
            <w:r w:rsidRPr="009031A7">
              <w:rPr>
                <w:rFonts w:ascii="Arial" w:hAnsi="Arial" w:cs="Arial"/>
                <w:sz w:val="22"/>
                <w:szCs w:val="22"/>
              </w:rPr>
              <w:t>1045.40€</w:t>
            </w:r>
          </w:p>
        </w:tc>
      </w:tr>
      <w:tr w:rsidR="00824BED" w:rsidRPr="009031A7" w:rsidTr="00824BED">
        <w:tc>
          <w:tcPr>
            <w:tcW w:w="2528" w:type="dxa"/>
            <w:gridSpan w:val="2"/>
            <w:vAlign w:val="center"/>
          </w:tcPr>
          <w:p w:rsidR="00824BED" w:rsidRPr="009031A7" w:rsidRDefault="00824BED" w:rsidP="00824BED">
            <w:pPr>
              <w:spacing w:before="120" w:after="120" w:line="240" w:lineRule="exact"/>
              <w:rPr>
                <w:rFonts w:ascii="Arial" w:hAnsi="Arial" w:cs="Arial"/>
                <w:sz w:val="22"/>
                <w:szCs w:val="22"/>
              </w:rPr>
            </w:pPr>
            <w:r w:rsidRPr="009031A7">
              <w:rPr>
                <w:rFonts w:ascii="Arial" w:hAnsi="Arial" w:cs="Arial"/>
                <w:sz w:val="22"/>
                <w:szCs w:val="22"/>
              </w:rPr>
              <w:t>MOUILLER Véronique</w:t>
            </w:r>
          </w:p>
        </w:tc>
        <w:tc>
          <w:tcPr>
            <w:tcW w:w="1561" w:type="dxa"/>
            <w:vAlign w:val="center"/>
          </w:tcPr>
          <w:p w:rsidR="00824BED" w:rsidRPr="009031A7" w:rsidRDefault="00824BED" w:rsidP="00824BED">
            <w:pPr>
              <w:spacing w:before="120" w:after="120" w:line="240" w:lineRule="exact"/>
              <w:jc w:val="center"/>
              <w:rPr>
                <w:rFonts w:ascii="Arial" w:hAnsi="Arial" w:cs="Arial"/>
                <w:sz w:val="22"/>
                <w:szCs w:val="22"/>
              </w:rPr>
            </w:pPr>
            <w:r w:rsidRPr="009031A7">
              <w:rPr>
                <w:rFonts w:ascii="Arial" w:hAnsi="Arial" w:cs="Arial"/>
                <w:sz w:val="22"/>
                <w:szCs w:val="22"/>
              </w:rPr>
              <w:t>3</w:t>
            </w:r>
            <w:r w:rsidRPr="009031A7">
              <w:rPr>
                <w:rFonts w:ascii="Arial" w:hAnsi="Arial" w:cs="Arial"/>
                <w:sz w:val="22"/>
                <w:szCs w:val="22"/>
                <w:vertAlign w:val="superscript"/>
              </w:rPr>
              <w:t>ème</w:t>
            </w:r>
            <w:r w:rsidRPr="009031A7">
              <w:rPr>
                <w:rFonts w:ascii="Arial" w:hAnsi="Arial" w:cs="Arial"/>
                <w:sz w:val="22"/>
                <w:szCs w:val="22"/>
              </w:rPr>
              <w:t xml:space="preserve"> adjointe</w:t>
            </w:r>
          </w:p>
        </w:tc>
        <w:tc>
          <w:tcPr>
            <w:tcW w:w="1984" w:type="dxa"/>
            <w:vAlign w:val="center"/>
          </w:tcPr>
          <w:p w:rsidR="00824BED" w:rsidRPr="009031A7" w:rsidRDefault="00824BED" w:rsidP="00824BED">
            <w:pPr>
              <w:spacing w:before="120" w:after="120" w:line="240" w:lineRule="exact"/>
              <w:jc w:val="center"/>
              <w:rPr>
                <w:rFonts w:ascii="Arial" w:hAnsi="Arial" w:cs="Arial"/>
                <w:sz w:val="22"/>
                <w:szCs w:val="22"/>
              </w:rPr>
            </w:pPr>
            <w:r w:rsidRPr="009031A7">
              <w:rPr>
                <w:rFonts w:ascii="Arial" w:hAnsi="Arial" w:cs="Arial"/>
                <w:sz w:val="22"/>
                <w:szCs w:val="22"/>
              </w:rPr>
              <w:t>27.5%</w:t>
            </w:r>
          </w:p>
        </w:tc>
        <w:tc>
          <w:tcPr>
            <w:tcW w:w="2376" w:type="dxa"/>
            <w:vAlign w:val="center"/>
          </w:tcPr>
          <w:p w:rsidR="00824BED" w:rsidRPr="009031A7" w:rsidRDefault="00824BED" w:rsidP="00824BED">
            <w:pPr>
              <w:spacing w:before="120" w:after="120" w:line="240" w:lineRule="exact"/>
              <w:jc w:val="center"/>
              <w:rPr>
                <w:rFonts w:ascii="Arial" w:hAnsi="Arial" w:cs="Arial"/>
                <w:sz w:val="22"/>
                <w:szCs w:val="22"/>
              </w:rPr>
            </w:pPr>
            <w:r w:rsidRPr="009031A7">
              <w:rPr>
                <w:rFonts w:ascii="Arial" w:hAnsi="Arial" w:cs="Arial"/>
                <w:sz w:val="22"/>
                <w:szCs w:val="22"/>
              </w:rPr>
              <w:t>1045.40€</w:t>
            </w:r>
          </w:p>
        </w:tc>
      </w:tr>
      <w:tr w:rsidR="00824BED" w:rsidRPr="009031A7" w:rsidTr="00824BED">
        <w:tc>
          <w:tcPr>
            <w:tcW w:w="2528" w:type="dxa"/>
            <w:gridSpan w:val="2"/>
            <w:vAlign w:val="center"/>
          </w:tcPr>
          <w:p w:rsidR="00824BED" w:rsidRPr="009031A7" w:rsidRDefault="00824BED" w:rsidP="00824BED">
            <w:pPr>
              <w:spacing w:before="120" w:after="120" w:line="240" w:lineRule="exact"/>
              <w:rPr>
                <w:rFonts w:ascii="Arial" w:hAnsi="Arial" w:cs="Arial"/>
                <w:sz w:val="22"/>
                <w:szCs w:val="22"/>
              </w:rPr>
            </w:pPr>
            <w:r w:rsidRPr="009031A7">
              <w:rPr>
                <w:rFonts w:ascii="Arial" w:hAnsi="Arial" w:cs="Arial"/>
                <w:sz w:val="22"/>
                <w:szCs w:val="22"/>
              </w:rPr>
              <w:t>BARRAUD Jacky</w:t>
            </w:r>
          </w:p>
        </w:tc>
        <w:tc>
          <w:tcPr>
            <w:tcW w:w="1561" w:type="dxa"/>
            <w:vAlign w:val="center"/>
          </w:tcPr>
          <w:p w:rsidR="00824BED" w:rsidRPr="009031A7" w:rsidRDefault="00824BED" w:rsidP="00824BED">
            <w:pPr>
              <w:spacing w:before="120" w:after="120" w:line="240" w:lineRule="exact"/>
              <w:jc w:val="center"/>
              <w:rPr>
                <w:rFonts w:ascii="Arial" w:hAnsi="Arial" w:cs="Arial"/>
                <w:sz w:val="22"/>
                <w:szCs w:val="22"/>
              </w:rPr>
            </w:pPr>
            <w:r w:rsidRPr="009031A7">
              <w:rPr>
                <w:rFonts w:ascii="Arial" w:hAnsi="Arial" w:cs="Arial"/>
                <w:sz w:val="22"/>
                <w:szCs w:val="22"/>
              </w:rPr>
              <w:t>4</w:t>
            </w:r>
            <w:r w:rsidRPr="009031A7">
              <w:rPr>
                <w:rFonts w:ascii="Arial" w:hAnsi="Arial" w:cs="Arial"/>
                <w:sz w:val="22"/>
                <w:szCs w:val="22"/>
                <w:vertAlign w:val="superscript"/>
              </w:rPr>
              <w:t>ème</w:t>
            </w:r>
            <w:r w:rsidRPr="009031A7">
              <w:rPr>
                <w:rFonts w:ascii="Arial" w:hAnsi="Arial" w:cs="Arial"/>
                <w:sz w:val="22"/>
                <w:szCs w:val="22"/>
              </w:rPr>
              <w:t xml:space="preserve"> adjoint</w:t>
            </w:r>
          </w:p>
        </w:tc>
        <w:tc>
          <w:tcPr>
            <w:tcW w:w="1984" w:type="dxa"/>
            <w:vAlign w:val="center"/>
          </w:tcPr>
          <w:p w:rsidR="00824BED" w:rsidRPr="009031A7" w:rsidRDefault="00824BED" w:rsidP="00824BED">
            <w:pPr>
              <w:spacing w:before="120" w:after="120" w:line="240" w:lineRule="exact"/>
              <w:jc w:val="center"/>
              <w:rPr>
                <w:rFonts w:ascii="Arial" w:hAnsi="Arial" w:cs="Arial"/>
                <w:sz w:val="22"/>
                <w:szCs w:val="22"/>
              </w:rPr>
            </w:pPr>
            <w:r w:rsidRPr="009031A7">
              <w:rPr>
                <w:rFonts w:ascii="Arial" w:hAnsi="Arial" w:cs="Arial"/>
                <w:sz w:val="22"/>
                <w:szCs w:val="22"/>
              </w:rPr>
              <w:t>27.5%</w:t>
            </w:r>
          </w:p>
        </w:tc>
        <w:tc>
          <w:tcPr>
            <w:tcW w:w="2376" w:type="dxa"/>
            <w:vAlign w:val="center"/>
          </w:tcPr>
          <w:p w:rsidR="00824BED" w:rsidRPr="009031A7" w:rsidRDefault="00824BED" w:rsidP="00824BED">
            <w:pPr>
              <w:spacing w:before="120" w:after="120" w:line="240" w:lineRule="exact"/>
              <w:jc w:val="center"/>
              <w:rPr>
                <w:rFonts w:ascii="Arial" w:hAnsi="Arial" w:cs="Arial"/>
                <w:sz w:val="22"/>
                <w:szCs w:val="22"/>
              </w:rPr>
            </w:pPr>
            <w:r w:rsidRPr="009031A7">
              <w:rPr>
                <w:rFonts w:ascii="Arial" w:hAnsi="Arial" w:cs="Arial"/>
                <w:sz w:val="22"/>
                <w:szCs w:val="22"/>
              </w:rPr>
              <w:t>1045.40€</w:t>
            </w:r>
          </w:p>
        </w:tc>
      </w:tr>
      <w:tr w:rsidR="00824BED" w:rsidRPr="009031A7" w:rsidTr="00824BED">
        <w:tc>
          <w:tcPr>
            <w:tcW w:w="2528" w:type="dxa"/>
            <w:gridSpan w:val="2"/>
            <w:vAlign w:val="center"/>
          </w:tcPr>
          <w:p w:rsidR="00824BED" w:rsidRPr="009031A7" w:rsidRDefault="00824BED" w:rsidP="00824BED">
            <w:pPr>
              <w:spacing w:before="120" w:after="120" w:line="240" w:lineRule="exact"/>
              <w:rPr>
                <w:rFonts w:ascii="Arial" w:hAnsi="Arial" w:cs="Arial"/>
                <w:sz w:val="22"/>
                <w:szCs w:val="22"/>
              </w:rPr>
            </w:pPr>
            <w:r w:rsidRPr="009031A7">
              <w:rPr>
                <w:rFonts w:ascii="Arial" w:hAnsi="Arial" w:cs="Arial"/>
                <w:sz w:val="22"/>
                <w:szCs w:val="22"/>
              </w:rPr>
              <w:t>TISSIER Nathalie</w:t>
            </w:r>
          </w:p>
        </w:tc>
        <w:tc>
          <w:tcPr>
            <w:tcW w:w="1561" w:type="dxa"/>
            <w:vAlign w:val="center"/>
          </w:tcPr>
          <w:p w:rsidR="00824BED" w:rsidRPr="009031A7" w:rsidRDefault="00824BED" w:rsidP="00824BED">
            <w:pPr>
              <w:spacing w:before="120" w:after="120" w:line="240" w:lineRule="exact"/>
              <w:jc w:val="center"/>
              <w:rPr>
                <w:rFonts w:ascii="Arial" w:hAnsi="Arial" w:cs="Arial"/>
                <w:sz w:val="22"/>
                <w:szCs w:val="22"/>
              </w:rPr>
            </w:pPr>
            <w:r w:rsidRPr="009031A7">
              <w:rPr>
                <w:rFonts w:ascii="Arial" w:hAnsi="Arial" w:cs="Arial"/>
                <w:sz w:val="22"/>
                <w:szCs w:val="22"/>
              </w:rPr>
              <w:t>5</w:t>
            </w:r>
            <w:r w:rsidRPr="009031A7">
              <w:rPr>
                <w:rFonts w:ascii="Arial" w:hAnsi="Arial" w:cs="Arial"/>
                <w:sz w:val="22"/>
                <w:szCs w:val="22"/>
                <w:vertAlign w:val="superscript"/>
              </w:rPr>
              <w:t>ème</w:t>
            </w:r>
            <w:r w:rsidRPr="009031A7">
              <w:rPr>
                <w:rFonts w:ascii="Arial" w:hAnsi="Arial" w:cs="Arial"/>
                <w:sz w:val="22"/>
                <w:szCs w:val="22"/>
              </w:rPr>
              <w:t xml:space="preserve"> adjointe</w:t>
            </w:r>
          </w:p>
        </w:tc>
        <w:tc>
          <w:tcPr>
            <w:tcW w:w="1984" w:type="dxa"/>
            <w:vAlign w:val="center"/>
          </w:tcPr>
          <w:p w:rsidR="00824BED" w:rsidRPr="009031A7" w:rsidRDefault="00824BED" w:rsidP="00824BED">
            <w:pPr>
              <w:spacing w:before="120" w:after="120" w:line="240" w:lineRule="exact"/>
              <w:jc w:val="center"/>
              <w:rPr>
                <w:rFonts w:ascii="Arial" w:hAnsi="Arial" w:cs="Arial"/>
                <w:sz w:val="22"/>
                <w:szCs w:val="22"/>
              </w:rPr>
            </w:pPr>
            <w:r w:rsidRPr="009031A7">
              <w:rPr>
                <w:rFonts w:ascii="Arial" w:hAnsi="Arial" w:cs="Arial"/>
                <w:sz w:val="22"/>
                <w:szCs w:val="22"/>
              </w:rPr>
              <w:t>27.5%</w:t>
            </w:r>
          </w:p>
        </w:tc>
        <w:tc>
          <w:tcPr>
            <w:tcW w:w="2376" w:type="dxa"/>
            <w:vAlign w:val="center"/>
          </w:tcPr>
          <w:p w:rsidR="00824BED" w:rsidRPr="009031A7" w:rsidRDefault="00824BED" w:rsidP="00824BED">
            <w:pPr>
              <w:spacing w:before="120" w:after="120" w:line="240" w:lineRule="exact"/>
              <w:jc w:val="center"/>
              <w:rPr>
                <w:rFonts w:ascii="Arial" w:hAnsi="Arial" w:cs="Arial"/>
                <w:sz w:val="22"/>
                <w:szCs w:val="22"/>
              </w:rPr>
            </w:pPr>
            <w:r w:rsidRPr="009031A7">
              <w:rPr>
                <w:rFonts w:ascii="Arial" w:hAnsi="Arial" w:cs="Arial"/>
                <w:sz w:val="22"/>
                <w:szCs w:val="22"/>
              </w:rPr>
              <w:t>1045.40€</w:t>
            </w:r>
          </w:p>
        </w:tc>
      </w:tr>
      <w:tr w:rsidR="00824BED" w:rsidRPr="009031A7" w:rsidTr="00824BED">
        <w:tc>
          <w:tcPr>
            <w:tcW w:w="2528" w:type="dxa"/>
            <w:gridSpan w:val="2"/>
            <w:vAlign w:val="center"/>
          </w:tcPr>
          <w:p w:rsidR="00824BED" w:rsidRPr="009031A7" w:rsidRDefault="00824BED" w:rsidP="00824BED">
            <w:pPr>
              <w:spacing w:before="120" w:after="120" w:line="240" w:lineRule="exact"/>
              <w:rPr>
                <w:rFonts w:ascii="Arial" w:hAnsi="Arial" w:cs="Arial"/>
                <w:sz w:val="22"/>
                <w:szCs w:val="22"/>
              </w:rPr>
            </w:pPr>
            <w:r w:rsidRPr="009031A7">
              <w:rPr>
                <w:rFonts w:ascii="Arial" w:hAnsi="Arial" w:cs="Arial"/>
                <w:sz w:val="22"/>
                <w:szCs w:val="22"/>
              </w:rPr>
              <w:t>NEJJAR Nabih</w:t>
            </w:r>
          </w:p>
        </w:tc>
        <w:tc>
          <w:tcPr>
            <w:tcW w:w="1561" w:type="dxa"/>
            <w:vAlign w:val="center"/>
          </w:tcPr>
          <w:p w:rsidR="00824BED" w:rsidRPr="009031A7" w:rsidRDefault="00824BED" w:rsidP="00824BED">
            <w:pPr>
              <w:spacing w:before="120" w:after="120" w:line="240" w:lineRule="exact"/>
              <w:jc w:val="center"/>
              <w:rPr>
                <w:rFonts w:ascii="Arial" w:hAnsi="Arial" w:cs="Arial"/>
                <w:sz w:val="22"/>
                <w:szCs w:val="22"/>
              </w:rPr>
            </w:pPr>
            <w:r w:rsidRPr="009031A7">
              <w:rPr>
                <w:rFonts w:ascii="Arial" w:hAnsi="Arial" w:cs="Arial"/>
                <w:sz w:val="22"/>
                <w:szCs w:val="22"/>
              </w:rPr>
              <w:t>6</w:t>
            </w:r>
            <w:r w:rsidRPr="009031A7">
              <w:rPr>
                <w:rFonts w:ascii="Arial" w:hAnsi="Arial" w:cs="Arial"/>
                <w:sz w:val="22"/>
                <w:szCs w:val="22"/>
                <w:vertAlign w:val="superscript"/>
              </w:rPr>
              <w:t>ème</w:t>
            </w:r>
            <w:r w:rsidRPr="009031A7">
              <w:rPr>
                <w:rFonts w:ascii="Arial" w:hAnsi="Arial" w:cs="Arial"/>
                <w:sz w:val="22"/>
                <w:szCs w:val="22"/>
              </w:rPr>
              <w:t xml:space="preserve"> adjoint</w:t>
            </w:r>
          </w:p>
        </w:tc>
        <w:tc>
          <w:tcPr>
            <w:tcW w:w="1984" w:type="dxa"/>
            <w:vAlign w:val="center"/>
          </w:tcPr>
          <w:p w:rsidR="00824BED" w:rsidRPr="009031A7" w:rsidRDefault="00824BED" w:rsidP="00824BED">
            <w:pPr>
              <w:spacing w:before="120" w:after="120" w:line="240" w:lineRule="exact"/>
              <w:jc w:val="center"/>
              <w:rPr>
                <w:rFonts w:ascii="Arial" w:hAnsi="Arial" w:cs="Arial"/>
                <w:sz w:val="22"/>
                <w:szCs w:val="22"/>
              </w:rPr>
            </w:pPr>
            <w:r w:rsidRPr="009031A7">
              <w:rPr>
                <w:rFonts w:ascii="Arial" w:hAnsi="Arial" w:cs="Arial"/>
                <w:sz w:val="22"/>
                <w:szCs w:val="22"/>
              </w:rPr>
              <w:t>27.5%</w:t>
            </w:r>
          </w:p>
        </w:tc>
        <w:tc>
          <w:tcPr>
            <w:tcW w:w="2376" w:type="dxa"/>
            <w:vAlign w:val="center"/>
          </w:tcPr>
          <w:p w:rsidR="00824BED" w:rsidRPr="009031A7" w:rsidRDefault="00824BED" w:rsidP="00824BED">
            <w:pPr>
              <w:spacing w:before="120" w:after="120" w:line="240" w:lineRule="exact"/>
              <w:jc w:val="center"/>
              <w:rPr>
                <w:rFonts w:ascii="Arial" w:hAnsi="Arial" w:cs="Arial"/>
                <w:sz w:val="22"/>
                <w:szCs w:val="22"/>
              </w:rPr>
            </w:pPr>
            <w:r w:rsidRPr="009031A7">
              <w:rPr>
                <w:rFonts w:ascii="Arial" w:hAnsi="Arial" w:cs="Arial"/>
                <w:sz w:val="22"/>
                <w:szCs w:val="22"/>
              </w:rPr>
              <w:t>1045.40€</w:t>
            </w:r>
          </w:p>
        </w:tc>
      </w:tr>
      <w:tr w:rsidR="00824BED" w:rsidRPr="009031A7" w:rsidTr="00824BED">
        <w:tc>
          <w:tcPr>
            <w:tcW w:w="2528" w:type="dxa"/>
            <w:gridSpan w:val="2"/>
            <w:vAlign w:val="center"/>
          </w:tcPr>
          <w:p w:rsidR="00824BED" w:rsidRPr="009031A7" w:rsidRDefault="00824BED" w:rsidP="00824BED">
            <w:pPr>
              <w:spacing w:before="120" w:after="120" w:line="240" w:lineRule="exact"/>
              <w:rPr>
                <w:rFonts w:ascii="Arial" w:hAnsi="Arial" w:cs="Arial"/>
                <w:sz w:val="22"/>
                <w:szCs w:val="22"/>
              </w:rPr>
            </w:pPr>
            <w:r w:rsidRPr="009031A7">
              <w:rPr>
                <w:rFonts w:ascii="Arial" w:hAnsi="Arial" w:cs="Arial"/>
                <w:sz w:val="22"/>
                <w:szCs w:val="22"/>
              </w:rPr>
              <w:t>THORAL Pascale</w:t>
            </w:r>
          </w:p>
        </w:tc>
        <w:tc>
          <w:tcPr>
            <w:tcW w:w="1561" w:type="dxa"/>
            <w:vAlign w:val="center"/>
          </w:tcPr>
          <w:p w:rsidR="00824BED" w:rsidRPr="009031A7" w:rsidRDefault="00824BED" w:rsidP="00824BED">
            <w:pPr>
              <w:spacing w:before="120" w:after="120" w:line="240" w:lineRule="exact"/>
              <w:jc w:val="center"/>
              <w:rPr>
                <w:rFonts w:ascii="Arial" w:hAnsi="Arial" w:cs="Arial"/>
                <w:sz w:val="22"/>
                <w:szCs w:val="22"/>
              </w:rPr>
            </w:pPr>
            <w:r w:rsidRPr="009031A7">
              <w:rPr>
                <w:rFonts w:ascii="Arial" w:hAnsi="Arial" w:cs="Arial"/>
                <w:sz w:val="22"/>
                <w:szCs w:val="22"/>
              </w:rPr>
              <w:t>7</w:t>
            </w:r>
            <w:r w:rsidRPr="009031A7">
              <w:rPr>
                <w:rFonts w:ascii="Arial" w:hAnsi="Arial" w:cs="Arial"/>
                <w:sz w:val="22"/>
                <w:szCs w:val="22"/>
                <w:vertAlign w:val="superscript"/>
              </w:rPr>
              <w:t>ème</w:t>
            </w:r>
            <w:r w:rsidRPr="009031A7">
              <w:rPr>
                <w:rFonts w:ascii="Arial" w:hAnsi="Arial" w:cs="Arial"/>
                <w:sz w:val="22"/>
                <w:szCs w:val="22"/>
              </w:rPr>
              <w:t xml:space="preserve"> adjointe</w:t>
            </w:r>
          </w:p>
        </w:tc>
        <w:tc>
          <w:tcPr>
            <w:tcW w:w="1984" w:type="dxa"/>
            <w:vAlign w:val="center"/>
          </w:tcPr>
          <w:p w:rsidR="00824BED" w:rsidRPr="009031A7" w:rsidRDefault="00824BED" w:rsidP="00824BED">
            <w:pPr>
              <w:spacing w:before="120" w:after="120" w:line="240" w:lineRule="exact"/>
              <w:jc w:val="center"/>
              <w:rPr>
                <w:rFonts w:ascii="Arial" w:hAnsi="Arial" w:cs="Arial"/>
                <w:sz w:val="22"/>
                <w:szCs w:val="22"/>
              </w:rPr>
            </w:pPr>
            <w:r w:rsidRPr="009031A7">
              <w:rPr>
                <w:rFonts w:ascii="Arial" w:hAnsi="Arial" w:cs="Arial"/>
                <w:sz w:val="22"/>
                <w:szCs w:val="22"/>
              </w:rPr>
              <w:t>27.5%</w:t>
            </w:r>
          </w:p>
        </w:tc>
        <w:tc>
          <w:tcPr>
            <w:tcW w:w="2376" w:type="dxa"/>
            <w:vAlign w:val="center"/>
          </w:tcPr>
          <w:p w:rsidR="00824BED" w:rsidRPr="009031A7" w:rsidRDefault="00824BED" w:rsidP="00824BED">
            <w:pPr>
              <w:spacing w:before="120" w:after="120" w:line="240" w:lineRule="exact"/>
              <w:jc w:val="center"/>
              <w:rPr>
                <w:rFonts w:ascii="Arial" w:hAnsi="Arial" w:cs="Arial"/>
                <w:sz w:val="22"/>
                <w:szCs w:val="22"/>
              </w:rPr>
            </w:pPr>
            <w:r w:rsidRPr="009031A7">
              <w:rPr>
                <w:rFonts w:ascii="Arial" w:hAnsi="Arial" w:cs="Arial"/>
                <w:sz w:val="22"/>
                <w:szCs w:val="22"/>
              </w:rPr>
              <w:t>1045.40€</w:t>
            </w:r>
          </w:p>
        </w:tc>
      </w:tr>
      <w:tr w:rsidR="00824BED" w:rsidRPr="009031A7" w:rsidTr="00824BED">
        <w:tc>
          <w:tcPr>
            <w:tcW w:w="2528" w:type="dxa"/>
            <w:gridSpan w:val="2"/>
            <w:vAlign w:val="center"/>
          </w:tcPr>
          <w:p w:rsidR="00824BED" w:rsidRPr="009031A7" w:rsidRDefault="00824BED" w:rsidP="00824BED">
            <w:pPr>
              <w:spacing w:before="120" w:after="120" w:line="240" w:lineRule="exact"/>
              <w:rPr>
                <w:rFonts w:ascii="Arial" w:hAnsi="Arial" w:cs="Arial"/>
                <w:sz w:val="22"/>
                <w:szCs w:val="22"/>
              </w:rPr>
            </w:pPr>
            <w:r w:rsidRPr="009031A7">
              <w:rPr>
                <w:rFonts w:ascii="Arial" w:hAnsi="Arial" w:cs="Arial"/>
                <w:sz w:val="22"/>
                <w:szCs w:val="22"/>
              </w:rPr>
              <w:t>CHAUDAGNE Alain</w:t>
            </w:r>
          </w:p>
        </w:tc>
        <w:tc>
          <w:tcPr>
            <w:tcW w:w="1561" w:type="dxa"/>
            <w:vAlign w:val="center"/>
          </w:tcPr>
          <w:p w:rsidR="00824BED" w:rsidRPr="009031A7" w:rsidRDefault="00824BED" w:rsidP="00824BED">
            <w:pPr>
              <w:spacing w:before="120" w:after="120" w:line="240" w:lineRule="exact"/>
              <w:jc w:val="center"/>
              <w:rPr>
                <w:rFonts w:ascii="Arial" w:hAnsi="Arial" w:cs="Arial"/>
                <w:sz w:val="22"/>
                <w:szCs w:val="22"/>
              </w:rPr>
            </w:pPr>
            <w:r w:rsidRPr="009031A7">
              <w:rPr>
                <w:rFonts w:ascii="Arial" w:hAnsi="Arial" w:cs="Arial"/>
                <w:sz w:val="22"/>
                <w:szCs w:val="22"/>
              </w:rPr>
              <w:t>8</w:t>
            </w:r>
            <w:r w:rsidRPr="009031A7">
              <w:rPr>
                <w:rFonts w:ascii="Arial" w:hAnsi="Arial" w:cs="Arial"/>
                <w:sz w:val="22"/>
                <w:szCs w:val="22"/>
                <w:vertAlign w:val="superscript"/>
              </w:rPr>
              <w:t>ème</w:t>
            </w:r>
            <w:r w:rsidRPr="009031A7">
              <w:rPr>
                <w:rFonts w:ascii="Arial" w:hAnsi="Arial" w:cs="Arial"/>
                <w:sz w:val="22"/>
                <w:szCs w:val="22"/>
              </w:rPr>
              <w:t xml:space="preserve"> adjoint</w:t>
            </w:r>
          </w:p>
        </w:tc>
        <w:tc>
          <w:tcPr>
            <w:tcW w:w="1984" w:type="dxa"/>
            <w:vAlign w:val="center"/>
          </w:tcPr>
          <w:p w:rsidR="00824BED" w:rsidRPr="009031A7" w:rsidRDefault="00824BED" w:rsidP="00824BED">
            <w:pPr>
              <w:spacing w:before="120" w:after="120" w:line="240" w:lineRule="exact"/>
              <w:jc w:val="center"/>
              <w:rPr>
                <w:rFonts w:ascii="Arial" w:hAnsi="Arial" w:cs="Arial"/>
                <w:sz w:val="22"/>
                <w:szCs w:val="22"/>
              </w:rPr>
            </w:pPr>
            <w:r w:rsidRPr="009031A7">
              <w:rPr>
                <w:rFonts w:ascii="Arial" w:hAnsi="Arial" w:cs="Arial"/>
                <w:sz w:val="22"/>
                <w:szCs w:val="22"/>
              </w:rPr>
              <w:t>27.5%</w:t>
            </w:r>
          </w:p>
        </w:tc>
        <w:tc>
          <w:tcPr>
            <w:tcW w:w="2376" w:type="dxa"/>
            <w:vAlign w:val="center"/>
          </w:tcPr>
          <w:p w:rsidR="00824BED" w:rsidRPr="009031A7" w:rsidRDefault="00824BED" w:rsidP="00824BED">
            <w:pPr>
              <w:spacing w:before="120" w:after="120" w:line="240" w:lineRule="exact"/>
              <w:jc w:val="center"/>
              <w:rPr>
                <w:rFonts w:ascii="Arial" w:hAnsi="Arial" w:cs="Arial"/>
                <w:sz w:val="22"/>
                <w:szCs w:val="22"/>
              </w:rPr>
            </w:pPr>
            <w:r w:rsidRPr="009031A7">
              <w:rPr>
                <w:rFonts w:ascii="Arial" w:hAnsi="Arial" w:cs="Arial"/>
                <w:sz w:val="22"/>
                <w:szCs w:val="22"/>
              </w:rPr>
              <w:t>1045.40€</w:t>
            </w:r>
          </w:p>
        </w:tc>
      </w:tr>
      <w:tr w:rsidR="00824BED" w:rsidRPr="009031A7" w:rsidTr="00824BED">
        <w:tc>
          <w:tcPr>
            <w:tcW w:w="2528" w:type="dxa"/>
            <w:gridSpan w:val="2"/>
            <w:vAlign w:val="center"/>
          </w:tcPr>
          <w:p w:rsidR="00824BED" w:rsidRPr="009031A7" w:rsidRDefault="00824BED" w:rsidP="00824BED">
            <w:pPr>
              <w:spacing w:before="120" w:after="120" w:line="240" w:lineRule="exact"/>
              <w:rPr>
                <w:rFonts w:ascii="Arial" w:hAnsi="Arial" w:cs="Arial"/>
                <w:sz w:val="22"/>
                <w:szCs w:val="22"/>
              </w:rPr>
            </w:pPr>
            <w:r w:rsidRPr="009031A7">
              <w:rPr>
                <w:rFonts w:ascii="Arial" w:hAnsi="Arial" w:cs="Arial"/>
                <w:sz w:val="22"/>
                <w:szCs w:val="22"/>
              </w:rPr>
              <w:t>JEVAUDAN Stéphane</w:t>
            </w:r>
          </w:p>
        </w:tc>
        <w:tc>
          <w:tcPr>
            <w:tcW w:w="1561" w:type="dxa"/>
            <w:vAlign w:val="center"/>
          </w:tcPr>
          <w:p w:rsidR="00824BED" w:rsidRPr="009031A7" w:rsidRDefault="00824BED" w:rsidP="00824BED">
            <w:pPr>
              <w:spacing w:before="120" w:after="120" w:line="240" w:lineRule="exact"/>
              <w:jc w:val="center"/>
              <w:rPr>
                <w:rFonts w:ascii="Arial" w:hAnsi="Arial" w:cs="Arial"/>
                <w:sz w:val="22"/>
                <w:szCs w:val="22"/>
              </w:rPr>
            </w:pPr>
            <w:r w:rsidRPr="009031A7">
              <w:rPr>
                <w:rFonts w:ascii="Arial" w:hAnsi="Arial" w:cs="Arial"/>
                <w:sz w:val="22"/>
                <w:szCs w:val="22"/>
              </w:rPr>
              <w:t>9</w:t>
            </w:r>
            <w:r w:rsidRPr="009031A7">
              <w:rPr>
                <w:rFonts w:ascii="Arial" w:hAnsi="Arial" w:cs="Arial"/>
                <w:sz w:val="22"/>
                <w:szCs w:val="22"/>
                <w:vertAlign w:val="superscript"/>
              </w:rPr>
              <w:t>ème</w:t>
            </w:r>
            <w:r w:rsidRPr="009031A7">
              <w:rPr>
                <w:rFonts w:ascii="Arial" w:hAnsi="Arial" w:cs="Arial"/>
                <w:sz w:val="22"/>
                <w:szCs w:val="22"/>
              </w:rPr>
              <w:t xml:space="preserve"> adjoint</w:t>
            </w:r>
          </w:p>
        </w:tc>
        <w:tc>
          <w:tcPr>
            <w:tcW w:w="1984" w:type="dxa"/>
            <w:vAlign w:val="center"/>
          </w:tcPr>
          <w:p w:rsidR="00824BED" w:rsidRPr="009031A7" w:rsidRDefault="00824BED" w:rsidP="00824BED">
            <w:pPr>
              <w:spacing w:before="120" w:after="120" w:line="240" w:lineRule="exact"/>
              <w:jc w:val="center"/>
              <w:rPr>
                <w:rFonts w:ascii="Arial" w:hAnsi="Arial" w:cs="Arial"/>
                <w:sz w:val="22"/>
                <w:szCs w:val="22"/>
              </w:rPr>
            </w:pPr>
            <w:r w:rsidRPr="009031A7">
              <w:rPr>
                <w:rFonts w:ascii="Arial" w:hAnsi="Arial" w:cs="Arial"/>
                <w:sz w:val="22"/>
                <w:szCs w:val="22"/>
              </w:rPr>
              <w:t>27.5%</w:t>
            </w:r>
          </w:p>
        </w:tc>
        <w:tc>
          <w:tcPr>
            <w:tcW w:w="2376" w:type="dxa"/>
            <w:vAlign w:val="center"/>
          </w:tcPr>
          <w:p w:rsidR="00824BED" w:rsidRPr="009031A7" w:rsidRDefault="00824BED" w:rsidP="00824BED">
            <w:pPr>
              <w:spacing w:before="120" w:after="120" w:line="240" w:lineRule="exact"/>
              <w:jc w:val="center"/>
              <w:rPr>
                <w:rFonts w:ascii="Arial" w:hAnsi="Arial" w:cs="Arial"/>
                <w:sz w:val="22"/>
                <w:szCs w:val="22"/>
              </w:rPr>
            </w:pPr>
            <w:r w:rsidRPr="009031A7">
              <w:rPr>
                <w:rFonts w:ascii="Arial" w:hAnsi="Arial" w:cs="Arial"/>
                <w:sz w:val="22"/>
                <w:szCs w:val="22"/>
              </w:rPr>
              <w:t>1045.40€</w:t>
            </w:r>
          </w:p>
        </w:tc>
      </w:tr>
    </w:tbl>
    <w:p w:rsidR="00824BED" w:rsidRPr="00824BED" w:rsidRDefault="00824BED" w:rsidP="00824BED">
      <w:pPr>
        <w:spacing w:line="240" w:lineRule="exact"/>
        <w:ind w:left="708" w:firstLine="708"/>
        <w:rPr>
          <w:rFonts w:ascii="Arial" w:hAnsi="Arial" w:cs="Arial"/>
          <w:sz w:val="22"/>
          <w:szCs w:val="22"/>
        </w:rPr>
      </w:pPr>
    </w:p>
    <w:p w:rsidR="00031F5F" w:rsidRPr="00824BED" w:rsidRDefault="00031F5F" w:rsidP="00824BED">
      <w:pPr>
        <w:ind w:left="1418"/>
        <w:jc w:val="both"/>
        <w:rPr>
          <w:rFonts w:ascii="Arial" w:hAnsi="Arial"/>
          <w:sz w:val="22"/>
        </w:rPr>
      </w:pPr>
    </w:p>
    <w:sectPr w:rsidR="00031F5F" w:rsidRPr="00824BED" w:rsidSect="000F0366">
      <w:pgSz w:w="11907" w:h="16840" w:code="9"/>
      <w:pgMar w:top="454" w:right="1701" w:bottom="1701"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E77" w:rsidRDefault="00292E77">
      <w:r>
        <w:separator/>
      </w:r>
    </w:p>
  </w:endnote>
  <w:endnote w:type="continuationSeparator" w:id="0">
    <w:p w:rsidR="00292E77" w:rsidRDefault="00292E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E77" w:rsidRDefault="00292E77">
      <w:r>
        <w:separator/>
      </w:r>
    </w:p>
  </w:footnote>
  <w:footnote w:type="continuationSeparator" w:id="0">
    <w:p w:rsidR="00292E77" w:rsidRDefault="00292E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61FC"/>
    <w:multiLevelType w:val="hybridMultilevel"/>
    <w:tmpl w:val="F3BE5870"/>
    <w:lvl w:ilvl="0" w:tplc="10AE613E">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
    <w:nsid w:val="158B1F5D"/>
    <w:multiLevelType w:val="hybridMultilevel"/>
    <w:tmpl w:val="7FA68DFE"/>
    <w:lvl w:ilvl="0" w:tplc="FC20143C">
      <w:start w:val="1"/>
      <w:numFmt w:val="bullet"/>
      <w:lvlText w:val="-"/>
      <w:lvlJc w:val="left"/>
      <w:pPr>
        <w:ind w:left="2484" w:hanging="360"/>
      </w:pPr>
      <w:rPr>
        <w:rFonts w:ascii="Arial" w:eastAsia="Times New Roman" w:hAnsi="Arial" w:cs="Aria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36262"/>
    <w:rsid w:val="00001284"/>
    <w:rsid w:val="0000590F"/>
    <w:rsid w:val="00010E06"/>
    <w:rsid w:val="00014103"/>
    <w:rsid w:val="00014D62"/>
    <w:rsid w:val="000166BD"/>
    <w:rsid w:val="00016E29"/>
    <w:rsid w:val="00017789"/>
    <w:rsid w:val="00020B23"/>
    <w:rsid w:val="00025B06"/>
    <w:rsid w:val="00026D23"/>
    <w:rsid w:val="000312DD"/>
    <w:rsid w:val="00031F5F"/>
    <w:rsid w:val="00036809"/>
    <w:rsid w:val="00036BC2"/>
    <w:rsid w:val="00041AD7"/>
    <w:rsid w:val="00046D16"/>
    <w:rsid w:val="0004777A"/>
    <w:rsid w:val="00051FF6"/>
    <w:rsid w:val="000523A2"/>
    <w:rsid w:val="00052C43"/>
    <w:rsid w:val="00052E9B"/>
    <w:rsid w:val="00054B7B"/>
    <w:rsid w:val="00055B64"/>
    <w:rsid w:val="00055FF6"/>
    <w:rsid w:val="00062F12"/>
    <w:rsid w:val="0007273D"/>
    <w:rsid w:val="000774C3"/>
    <w:rsid w:val="000819F9"/>
    <w:rsid w:val="00081FAB"/>
    <w:rsid w:val="00082349"/>
    <w:rsid w:val="0008378B"/>
    <w:rsid w:val="00085EC1"/>
    <w:rsid w:val="00096DD8"/>
    <w:rsid w:val="000B1AA8"/>
    <w:rsid w:val="000B3DB6"/>
    <w:rsid w:val="000B59D5"/>
    <w:rsid w:val="000B7140"/>
    <w:rsid w:val="000B719D"/>
    <w:rsid w:val="000B7C94"/>
    <w:rsid w:val="000C045B"/>
    <w:rsid w:val="000D221F"/>
    <w:rsid w:val="000D73D6"/>
    <w:rsid w:val="000E0D43"/>
    <w:rsid w:val="000E1281"/>
    <w:rsid w:val="000E16C4"/>
    <w:rsid w:val="000E6369"/>
    <w:rsid w:val="000F0366"/>
    <w:rsid w:val="000F40FD"/>
    <w:rsid w:val="000F4198"/>
    <w:rsid w:val="000F4F0D"/>
    <w:rsid w:val="000F52BF"/>
    <w:rsid w:val="00100CA8"/>
    <w:rsid w:val="0010424D"/>
    <w:rsid w:val="00104FD4"/>
    <w:rsid w:val="00111AA5"/>
    <w:rsid w:val="001144C6"/>
    <w:rsid w:val="0012164E"/>
    <w:rsid w:val="001224A9"/>
    <w:rsid w:val="00131BB8"/>
    <w:rsid w:val="001352C5"/>
    <w:rsid w:val="0014225D"/>
    <w:rsid w:val="001424B5"/>
    <w:rsid w:val="00144588"/>
    <w:rsid w:val="00154461"/>
    <w:rsid w:val="0015749E"/>
    <w:rsid w:val="00161142"/>
    <w:rsid w:val="00164928"/>
    <w:rsid w:val="00165738"/>
    <w:rsid w:val="00172CBE"/>
    <w:rsid w:val="0017482C"/>
    <w:rsid w:val="001753C3"/>
    <w:rsid w:val="00177E7C"/>
    <w:rsid w:val="00184472"/>
    <w:rsid w:val="00184D35"/>
    <w:rsid w:val="001868B4"/>
    <w:rsid w:val="001876FF"/>
    <w:rsid w:val="001935E7"/>
    <w:rsid w:val="00195481"/>
    <w:rsid w:val="001973C0"/>
    <w:rsid w:val="001A2B32"/>
    <w:rsid w:val="001A38BA"/>
    <w:rsid w:val="001A4EEA"/>
    <w:rsid w:val="001A570B"/>
    <w:rsid w:val="001A5EB4"/>
    <w:rsid w:val="001B6BED"/>
    <w:rsid w:val="001B6D72"/>
    <w:rsid w:val="001C30A0"/>
    <w:rsid w:val="001C3A38"/>
    <w:rsid w:val="001D01E3"/>
    <w:rsid w:val="001D02B2"/>
    <w:rsid w:val="001D1797"/>
    <w:rsid w:val="001D1DB4"/>
    <w:rsid w:val="001D5B78"/>
    <w:rsid w:val="001E0C12"/>
    <w:rsid w:val="001E5A41"/>
    <w:rsid w:val="001E6F3D"/>
    <w:rsid w:val="001F2D1F"/>
    <w:rsid w:val="001F5280"/>
    <w:rsid w:val="001F6B79"/>
    <w:rsid w:val="001F6E74"/>
    <w:rsid w:val="00200CB3"/>
    <w:rsid w:val="0020270E"/>
    <w:rsid w:val="00203157"/>
    <w:rsid w:val="0020420C"/>
    <w:rsid w:val="00204CAA"/>
    <w:rsid w:val="002051A1"/>
    <w:rsid w:val="00210CE9"/>
    <w:rsid w:val="002206A2"/>
    <w:rsid w:val="00222481"/>
    <w:rsid w:val="00227136"/>
    <w:rsid w:val="00232EB5"/>
    <w:rsid w:val="00233417"/>
    <w:rsid w:val="002344D3"/>
    <w:rsid w:val="0024738A"/>
    <w:rsid w:val="0024792D"/>
    <w:rsid w:val="00260B94"/>
    <w:rsid w:val="00263994"/>
    <w:rsid w:val="00264CFC"/>
    <w:rsid w:val="00267EED"/>
    <w:rsid w:val="00274F32"/>
    <w:rsid w:val="00276A88"/>
    <w:rsid w:val="00277F78"/>
    <w:rsid w:val="0028302C"/>
    <w:rsid w:val="002835F4"/>
    <w:rsid w:val="00286746"/>
    <w:rsid w:val="00291FF2"/>
    <w:rsid w:val="00291FF4"/>
    <w:rsid w:val="00292E77"/>
    <w:rsid w:val="00297CB8"/>
    <w:rsid w:val="002A59B4"/>
    <w:rsid w:val="002A7FA0"/>
    <w:rsid w:val="002B1C01"/>
    <w:rsid w:val="002B23AB"/>
    <w:rsid w:val="002B6D6F"/>
    <w:rsid w:val="002C46AC"/>
    <w:rsid w:val="002D532C"/>
    <w:rsid w:val="002D5AC9"/>
    <w:rsid w:val="002D5C87"/>
    <w:rsid w:val="002E660D"/>
    <w:rsid w:val="002F3A89"/>
    <w:rsid w:val="002F3EC7"/>
    <w:rsid w:val="002F627B"/>
    <w:rsid w:val="003016C9"/>
    <w:rsid w:val="00305783"/>
    <w:rsid w:val="00314E55"/>
    <w:rsid w:val="003174EC"/>
    <w:rsid w:val="00322FD4"/>
    <w:rsid w:val="00323F5E"/>
    <w:rsid w:val="00324F03"/>
    <w:rsid w:val="003250B0"/>
    <w:rsid w:val="003261F2"/>
    <w:rsid w:val="00326BC1"/>
    <w:rsid w:val="0033183F"/>
    <w:rsid w:val="003322BE"/>
    <w:rsid w:val="00333284"/>
    <w:rsid w:val="003343B9"/>
    <w:rsid w:val="00336857"/>
    <w:rsid w:val="00336AD8"/>
    <w:rsid w:val="003400A3"/>
    <w:rsid w:val="00342A1E"/>
    <w:rsid w:val="00343969"/>
    <w:rsid w:val="0034789C"/>
    <w:rsid w:val="00347952"/>
    <w:rsid w:val="00352ED8"/>
    <w:rsid w:val="0035304C"/>
    <w:rsid w:val="00353CCB"/>
    <w:rsid w:val="00355182"/>
    <w:rsid w:val="00356422"/>
    <w:rsid w:val="00357280"/>
    <w:rsid w:val="003639BC"/>
    <w:rsid w:val="00363E4B"/>
    <w:rsid w:val="00365206"/>
    <w:rsid w:val="00366775"/>
    <w:rsid w:val="00366BD7"/>
    <w:rsid w:val="00370B1E"/>
    <w:rsid w:val="00372490"/>
    <w:rsid w:val="003771EB"/>
    <w:rsid w:val="003856B9"/>
    <w:rsid w:val="00385AE4"/>
    <w:rsid w:val="003865D3"/>
    <w:rsid w:val="00390399"/>
    <w:rsid w:val="0039313A"/>
    <w:rsid w:val="00397148"/>
    <w:rsid w:val="003A050F"/>
    <w:rsid w:val="003A1A75"/>
    <w:rsid w:val="003A4536"/>
    <w:rsid w:val="003A5E15"/>
    <w:rsid w:val="003A70BF"/>
    <w:rsid w:val="003B0708"/>
    <w:rsid w:val="003B2522"/>
    <w:rsid w:val="003B3A73"/>
    <w:rsid w:val="003B58FC"/>
    <w:rsid w:val="003C1474"/>
    <w:rsid w:val="003C27B7"/>
    <w:rsid w:val="003D106B"/>
    <w:rsid w:val="003D2B0A"/>
    <w:rsid w:val="003D3821"/>
    <w:rsid w:val="003D3C3A"/>
    <w:rsid w:val="003D65FC"/>
    <w:rsid w:val="003F2A63"/>
    <w:rsid w:val="003F6172"/>
    <w:rsid w:val="0040137B"/>
    <w:rsid w:val="0040340F"/>
    <w:rsid w:val="00407C9C"/>
    <w:rsid w:val="0041759E"/>
    <w:rsid w:val="00421217"/>
    <w:rsid w:val="0042690B"/>
    <w:rsid w:val="00426F20"/>
    <w:rsid w:val="00433149"/>
    <w:rsid w:val="00433F66"/>
    <w:rsid w:val="00442DD3"/>
    <w:rsid w:val="00443BF4"/>
    <w:rsid w:val="00444A24"/>
    <w:rsid w:val="00447E34"/>
    <w:rsid w:val="00465840"/>
    <w:rsid w:val="004667C3"/>
    <w:rsid w:val="0046700B"/>
    <w:rsid w:val="00471D70"/>
    <w:rsid w:val="004751DE"/>
    <w:rsid w:val="00476ED7"/>
    <w:rsid w:val="00477101"/>
    <w:rsid w:val="00484A27"/>
    <w:rsid w:val="00494357"/>
    <w:rsid w:val="00496801"/>
    <w:rsid w:val="00497FA1"/>
    <w:rsid w:val="004A06FE"/>
    <w:rsid w:val="004A0746"/>
    <w:rsid w:val="004A082F"/>
    <w:rsid w:val="004A3998"/>
    <w:rsid w:val="004A6F86"/>
    <w:rsid w:val="004B1DCD"/>
    <w:rsid w:val="004B2C09"/>
    <w:rsid w:val="004B5200"/>
    <w:rsid w:val="004B5AAB"/>
    <w:rsid w:val="004B6BC5"/>
    <w:rsid w:val="004B6F31"/>
    <w:rsid w:val="004C20E3"/>
    <w:rsid w:val="004C3B8B"/>
    <w:rsid w:val="004C44AB"/>
    <w:rsid w:val="004C4B8F"/>
    <w:rsid w:val="004D143A"/>
    <w:rsid w:val="004D1E41"/>
    <w:rsid w:val="004D3EAE"/>
    <w:rsid w:val="004D530C"/>
    <w:rsid w:val="004E0317"/>
    <w:rsid w:val="004F0C83"/>
    <w:rsid w:val="004F1589"/>
    <w:rsid w:val="004F1B26"/>
    <w:rsid w:val="00500A57"/>
    <w:rsid w:val="00501156"/>
    <w:rsid w:val="00513059"/>
    <w:rsid w:val="00515885"/>
    <w:rsid w:val="00517977"/>
    <w:rsid w:val="00522970"/>
    <w:rsid w:val="00524A10"/>
    <w:rsid w:val="005318B1"/>
    <w:rsid w:val="005329DB"/>
    <w:rsid w:val="00533F13"/>
    <w:rsid w:val="005347A4"/>
    <w:rsid w:val="00535FF8"/>
    <w:rsid w:val="00544C03"/>
    <w:rsid w:val="00547EEE"/>
    <w:rsid w:val="005534D2"/>
    <w:rsid w:val="00553AF2"/>
    <w:rsid w:val="005550DC"/>
    <w:rsid w:val="005578EA"/>
    <w:rsid w:val="005579DB"/>
    <w:rsid w:val="00563233"/>
    <w:rsid w:val="005644D9"/>
    <w:rsid w:val="00564935"/>
    <w:rsid w:val="00572D30"/>
    <w:rsid w:val="00574CC5"/>
    <w:rsid w:val="005755AC"/>
    <w:rsid w:val="00576179"/>
    <w:rsid w:val="005823E9"/>
    <w:rsid w:val="00593041"/>
    <w:rsid w:val="005943B9"/>
    <w:rsid w:val="00595435"/>
    <w:rsid w:val="005A6730"/>
    <w:rsid w:val="005C201F"/>
    <w:rsid w:val="005C4B1C"/>
    <w:rsid w:val="005C721A"/>
    <w:rsid w:val="005D0829"/>
    <w:rsid w:val="005D7D0B"/>
    <w:rsid w:val="005E3A74"/>
    <w:rsid w:val="005F10E2"/>
    <w:rsid w:val="005F67B8"/>
    <w:rsid w:val="005F7A50"/>
    <w:rsid w:val="005F7DFF"/>
    <w:rsid w:val="00610BB8"/>
    <w:rsid w:val="006148D1"/>
    <w:rsid w:val="006212A0"/>
    <w:rsid w:val="00625EF6"/>
    <w:rsid w:val="00636813"/>
    <w:rsid w:val="00640A87"/>
    <w:rsid w:val="00641F7A"/>
    <w:rsid w:val="00643336"/>
    <w:rsid w:val="006458EE"/>
    <w:rsid w:val="006520D2"/>
    <w:rsid w:val="00653AE1"/>
    <w:rsid w:val="00660004"/>
    <w:rsid w:val="006666B6"/>
    <w:rsid w:val="00667679"/>
    <w:rsid w:val="006700E2"/>
    <w:rsid w:val="00670723"/>
    <w:rsid w:val="00671F9E"/>
    <w:rsid w:val="0068484C"/>
    <w:rsid w:val="00684DF9"/>
    <w:rsid w:val="00687680"/>
    <w:rsid w:val="00690C2C"/>
    <w:rsid w:val="006940F7"/>
    <w:rsid w:val="00695A8D"/>
    <w:rsid w:val="006A36BA"/>
    <w:rsid w:val="006A5491"/>
    <w:rsid w:val="006A70D9"/>
    <w:rsid w:val="006B5A8A"/>
    <w:rsid w:val="006C57B1"/>
    <w:rsid w:val="006E1B01"/>
    <w:rsid w:val="006E2F75"/>
    <w:rsid w:val="006E4BA0"/>
    <w:rsid w:val="006E6D15"/>
    <w:rsid w:val="006F1095"/>
    <w:rsid w:val="006F587C"/>
    <w:rsid w:val="006F6789"/>
    <w:rsid w:val="006F72BB"/>
    <w:rsid w:val="00700BD8"/>
    <w:rsid w:val="007043D3"/>
    <w:rsid w:val="007058B0"/>
    <w:rsid w:val="0072151F"/>
    <w:rsid w:val="00721FD6"/>
    <w:rsid w:val="00726273"/>
    <w:rsid w:val="0072789D"/>
    <w:rsid w:val="00727F46"/>
    <w:rsid w:val="00730129"/>
    <w:rsid w:val="007311F7"/>
    <w:rsid w:val="00733292"/>
    <w:rsid w:val="007352F8"/>
    <w:rsid w:val="00736094"/>
    <w:rsid w:val="007423CD"/>
    <w:rsid w:val="00750F1B"/>
    <w:rsid w:val="0075258B"/>
    <w:rsid w:val="00753E89"/>
    <w:rsid w:val="00754E96"/>
    <w:rsid w:val="007566B4"/>
    <w:rsid w:val="007574E1"/>
    <w:rsid w:val="00761E22"/>
    <w:rsid w:val="00762F2B"/>
    <w:rsid w:val="00763107"/>
    <w:rsid w:val="00763E59"/>
    <w:rsid w:val="00765CA4"/>
    <w:rsid w:val="00774393"/>
    <w:rsid w:val="007761C5"/>
    <w:rsid w:val="00780BEB"/>
    <w:rsid w:val="007814C9"/>
    <w:rsid w:val="007862B3"/>
    <w:rsid w:val="00787A4B"/>
    <w:rsid w:val="00794262"/>
    <w:rsid w:val="00797015"/>
    <w:rsid w:val="007A3D13"/>
    <w:rsid w:val="007A7FBA"/>
    <w:rsid w:val="007B2CF4"/>
    <w:rsid w:val="007B3ED2"/>
    <w:rsid w:val="007B7815"/>
    <w:rsid w:val="007C03D7"/>
    <w:rsid w:val="007C1CBE"/>
    <w:rsid w:val="007C2B40"/>
    <w:rsid w:val="007C3003"/>
    <w:rsid w:val="007C6354"/>
    <w:rsid w:val="007C715C"/>
    <w:rsid w:val="007D0A39"/>
    <w:rsid w:val="007D3507"/>
    <w:rsid w:val="007E44AB"/>
    <w:rsid w:val="007F2013"/>
    <w:rsid w:val="007F2AA2"/>
    <w:rsid w:val="007F41D7"/>
    <w:rsid w:val="008005E2"/>
    <w:rsid w:val="008073FF"/>
    <w:rsid w:val="00807DBC"/>
    <w:rsid w:val="00811E64"/>
    <w:rsid w:val="00812A3E"/>
    <w:rsid w:val="00816CF2"/>
    <w:rsid w:val="00821E71"/>
    <w:rsid w:val="00821F02"/>
    <w:rsid w:val="008243A3"/>
    <w:rsid w:val="00824BED"/>
    <w:rsid w:val="008304FD"/>
    <w:rsid w:val="008307BA"/>
    <w:rsid w:val="00830929"/>
    <w:rsid w:val="00833069"/>
    <w:rsid w:val="00834563"/>
    <w:rsid w:val="0083559D"/>
    <w:rsid w:val="00836262"/>
    <w:rsid w:val="00837E8E"/>
    <w:rsid w:val="008416EB"/>
    <w:rsid w:val="00842351"/>
    <w:rsid w:val="008473DC"/>
    <w:rsid w:val="008523B7"/>
    <w:rsid w:val="00857998"/>
    <w:rsid w:val="00860413"/>
    <w:rsid w:val="00861473"/>
    <w:rsid w:val="00863784"/>
    <w:rsid w:val="00863BC4"/>
    <w:rsid w:val="008648DB"/>
    <w:rsid w:val="008738CC"/>
    <w:rsid w:val="00880850"/>
    <w:rsid w:val="00884BA1"/>
    <w:rsid w:val="0088620D"/>
    <w:rsid w:val="00887141"/>
    <w:rsid w:val="008876DD"/>
    <w:rsid w:val="00893909"/>
    <w:rsid w:val="00895648"/>
    <w:rsid w:val="0089768A"/>
    <w:rsid w:val="008A07F1"/>
    <w:rsid w:val="008A14C5"/>
    <w:rsid w:val="008A7908"/>
    <w:rsid w:val="008B04D8"/>
    <w:rsid w:val="008B4BE3"/>
    <w:rsid w:val="008B5A33"/>
    <w:rsid w:val="008B6347"/>
    <w:rsid w:val="008B6FF9"/>
    <w:rsid w:val="008B7C6A"/>
    <w:rsid w:val="008C2340"/>
    <w:rsid w:val="008C32BA"/>
    <w:rsid w:val="008C50C8"/>
    <w:rsid w:val="008C5ACA"/>
    <w:rsid w:val="008C7778"/>
    <w:rsid w:val="008C784B"/>
    <w:rsid w:val="008D3021"/>
    <w:rsid w:val="008D45BD"/>
    <w:rsid w:val="008D47A6"/>
    <w:rsid w:val="008E072C"/>
    <w:rsid w:val="008E116A"/>
    <w:rsid w:val="008E6486"/>
    <w:rsid w:val="008E74BB"/>
    <w:rsid w:val="008F1502"/>
    <w:rsid w:val="008F6723"/>
    <w:rsid w:val="008F7D18"/>
    <w:rsid w:val="00900DA5"/>
    <w:rsid w:val="00907C4E"/>
    <w:rsid w:val="00911DBE"/>
    <w:rsid w:val="009123FC"/>
    <w:rsid w:val="0091455F"/>
    <w:rsid w:val="00914639"/>
    <w:rsid w:val="00916C48"/>
    <w:rsid w:val="00920ACD"/>
    <w:rsid w:val="00925E4D"/>
    <w:rsid w:val="00934AA4"/>
    <w:rsid w:val="00943BA4"/>
    <w:rsid w:val="00947AE5"/>
    <w:rsid w:val="00947D37"/>
    <w:rsid w:val="00953A22"/>
    <w:rsid w:val="0095410A"/>
    <w:rsid w:val="00956395"/>
    <w:rsid w:val="00960AFB"/>
    <w:rsid w:val="0097580C"/>
    <w:rsid w:val="0098034F"/>
    <w:rsid w:val="009833EC"/>
    <w:rsid w:val="00990062"/>
    <w:rsid w:val="00990964"/>
    <w:rsid w:val="00990CB3"/>
    <w:rsid w:val="009940DD"/>
    <w:rsid w:val="00994512"/>
    <w:rsid w:val="009A222B"/>
    <w:rsid w:val="009A22F4"/>
    <w:rsid w:val="009A5E1B"/>
    <w:rsid w:val="009B0354"/>
    <w:rsid w:val="009B1BDE"/>
    <w:rsid w:val="009B1C14"/>
    <w:rsid w:val="009B4E6C"/>
    <w:rsid w:val="009C306C"/>
    <w:rsid w:val="009C3218"/>
    <w:rsid w:val="009C48DF"/>
    <w:rsid w:val="009C54A7"/>
    <w:rsid w:val="009C5C6E"/>
    <w:rsid w:val="009C71F7"/>
    <w:rsid w:val="009D1D0B"/>
    <w:rsid w:val="009D55C8"/>
    <w:rsid w:val="009D6048"/>
    <w:rsid w:val="009E0038"/>
    <w:rsid w:val="009E3426"/>
    <w:rsid w:val="009F4A1C"/>
    <w:rsid w:val="00A12A80"/>
    <w:rsid w:val="00A14463"/>
    <w:rsid w:val="00A23FDC"/>
    <w:rsid w:val="00A24D61"/>
    <w:rsid w:val="00A2559D"/>
    <w:rsid w:val="00A42C92"/>
    <w:rsid w:val="00A450B7"/>
    <w:rsid w:val="00A512FF"/>
    <w:rsid w:val="00A5524C"/>
    <w:rsid w:val="00A570FA"/>
    <w:rsid w:val="00A64051"/>
    <w:rsid w:val="00A642AC"/>
    <w:rsid w:val="00A73C75"/>
    <w:rsid w:val="00A77A36"/>
    <w:rsid w:val="00A86ED7"/>
    <w:rsid w:val="00A90574"/>
    <w:rsid w:val="00A90A05"/>
    <w:rsid w:val="00AA2202"/>
    <w:rsid w:val="00AA2398"/>
    <w:rsid w:val="00AA5758"/>
    <w:rsid w:val="00AA6EE8"/>
    <w:rsid w:val="00AB2A5F"/>
    <w:rsid w:val="00AB2F53"/>
    <w:rsid w:val="00AD4073"/>
    <w:rsid w:val="00AE305D"/>
    <w:rsid w:val="00AE3774"/>
    <w:rsid w:val="00AF236D"/>
    <w:rsid w:val="00AF490F"/>
    <w:rsid w:val="00AF54F2"/>
    <w:rsid w:val="00B043C0"/>
    <w:rsid w:val="00B04445"/>
    <w:rsid w:val="00B06120"/>
    <w:rsid w:val="00B10E73"/>
    <w:rsid w:val="00B14077"/>
    <w:rsid w:val="00B14162"/>
    <w:rsid w:val="00B14D7F"/>
    <w:rsid w:val="00B15268"/>
    <w:rsid w:val="00B2045C"/>
    <w:rsid w:val="00B2126E"/>
    <w:rsid w:val="00B21CCC"/>
    <w:rsid w:val="00B225A4"/>
    <w:rsid w:val="00B22F57"/>
    <w:rsid w:val="00B22F61"/>
    <w:rsid w:val="00B26FA0"/>
    <w:rsid w:val="00B3129A"/>
    <w:rsid w:val="00B33448"/>
    <w:rsid w:val="00B456DA"/>
    <w:rsid w:val="00B611DB"/>
    <w:rsid w:val="00B7100A"/>
    <w:rsid w:val="00B74848"/>
    <w:rsid w:val="00B81824"/>
    <w:rsid w:val="00B83058"/>
    <w:rsid w:val="00B84ADB"/>
    <w:rsid w:val="00B86891"/>
    <w:rsid w:val="00B86D3E"/>
    <w:rsid w:val="00B90D49"/>
    <w:rsid w:val="00B9236B"/>
    <w:rsid w:val="00B934A9"/>
    <w:rsid w:val="00BA1362"/>
    <w:rsid w:val="00BA244D"/>
    <w:rsid w:val="00BA4CCC"/>
    <w:rsid w:val="00BA5A9F"/>
    <w:rsid w:val="00BA6753"/>
    <w:rsid w:val="00BB0947"/>
    <w:rsid w:val="00BC6937"/>
    <w:rsid w:val="00BC6E86"/>
    <w:rsid w:val="00BD686E"/>
    <w:rsid w:val="00BE2F88"/>
    <w:rsid w:val="00BE3097"/>
    <w:rsid w:val="00BE3795"/>
    <w:rsid w:val="00BE6929"/>
    <w:rsid w:val="00C000B8"/>
    <w:rsid w:val="00C0021A"/>
    <w:rsid w:val="00C0702B"/>
    <w:rsid w:val="00C17852"/>
    <w:rsid w:val="00C17E64"/>
    <w:rsid w:val="00C21926"/>
    <w:rsid w:val="00C21F4E"/>
    <w:rsid w:val="00C269C4"/>
    <w:rsid w:val="00C309FD"/>
    <w:rsid w:val="00C3103C"/>
    <w:rsid w:val="00C32B19"/>
    <w:rsid w:val="00C35C87"/>
    <w:rsid w:val="00C37B64"/>
    <w:rsid w:val="00C435FA"/>
    <w:rsid w:val="00C46B88"/>
    <w:rsid w:val="00C51479"/>
    <w:rsid w:val="00C55EB9"/>
    <w:rsid w:val="00C56083"/>
    <w:rsid w:val="00C570E9"/>
    <w:rsid w:val="00C62FBF"/>
    <w:rsid w:val="00C65FD7"/>
    <w:rsid w:val="00C66F91"/>
    <w:rsid w:val="00C73052"/>
    <w:rsid w:val="00C73125"/>
    <w:rsid w:val="00C7466A"/>
    <w:rsid w:val="00C808A3"/>
    <w:rsid w:val="00C819C9"/>
    <w:rsid w:val="00C82284"/>
    <w:rsid w:val="00C82CFA"/>
    <w:rsid w:val="00C831C7"/>
    <w:rsid w:val="00C84397"/>
    <w:rsid w:val="00C86565"/>
    <w:rsid w:val="00C86A41"/>
    <w:rsid w:val="00C90FB7"/>
    <w:rsid w:val="00C916C7"/>
    <w:rsid w:val="00CA345E"/>
    <w:rsid w:val="00CA71F9"/>
    <w:rsid w:val="00CB383E"/>
    <w:rsid w:val="00CC30B4"/>
    <w:rsid w:val="00CD121A"/>
    <w:rsid w:val="00CD432E"/>
    <w:rsid w:val="00CE2F64"/>
    <w:rsid w:val="00CE4FCE"/>
    <w:rsid w:val="00CE6AD6"/>
    <w:rsid w:val="00CE7D6C"/>
    <w:rsid w:val="00CF0129"/>
    <w:rsid w:val="00CF14C6"/>
    <w:rsid w:val="00CF1DED"/>
    <w:rsid w:val="00CF4160"/>
    <w:rsid w:val="00CF7B78"/>
    <w:rsid w:val="00D02BF2"/>
    <w:rsid w:val="00D079AB"/>
    <w:rsid w:val="00D116F1"/>
    <w:rsid w:val="00D12926"/>
    <w:rsid w:val="00D12FA8"/>
    <w:rsid w:val="00D13C49"/>
    <w:rsid w:val="00D228B4"/>
    <w:rsid w:val="00D24E29"/>
    <w:rsid w:val="00D26F2D"/>
    <w:rsid w:val="00D33159"/>
    <w:rsid w:val="00D3527E"/>
    <w:rsid w:val="00D43093"/>
    <w:rsid w:val="00D4504D"/>
    <w:rsid w:val="00D461E1"/>
    <w:rsid w:val="00D47CEA"/>
    <w:rsid w:val="00D5148B"/>
    <w:rsid w:val="00D5310A"/>
    <w:rsid w:val="00D5377E"/>
    <w:rsid w:val="00D577E7"/>
    <w:rsid w:val="00D57B54"/>
    <w:rsid w:val="00D67E97"/>
    <w:rsid w:val="00D70BA9"/>
    <w:rsid w:val="00D731CE"/>
    <w:rsid w:val="00D74626"/>
    <w:rsid w:val="00D76B45"/>
    <w:rsid w:val="00D7727C"/>
    <w:rsid w:val="00D80187"/>
    <w:rsid w:val="00D8046E"/>
    <w:rsid w:val="00D825A9"/>
    <w:rsid w:val="00D83BFF"/>
    <w:rsid w:val="00D84EA0"/>
    <w:rsid w:val="00D84F5C"/>
    <w:rsid w:val="00D92B8B"/>
    <w:rsid w:val="00DA297D"/>
    <w:rsid w:val="00DA2F48"/>
    <w:rsid w:val="00DA648E"/>
    <w:rsid w:val="00DB36A0"/>
    <w:rsid w:val="00DB3993"/>
    <w:rsid w:val="00DB7707"/>
    <w:rsid w:val="00DB7A89"/>
    <w:rsid w:val="00DC5297"/>
    <w:rsid w:val="00DD2A83"/>
    <w:rsid w:val="00DD3225"/>
    <w:rsid w:val="00DF1E47"/>
    <w:rsid w:val="00DF429A"/>
    <w:rsid w:val="00E0028B"/>
    <w:rsid w:val="00E02A78"/>
    <w:rsid w:val="00E131E5"/>
    <w:rsid w:val="00E14128"/>
    <w:rsid w:val="00E144EF"/>
    <w:rsid w:val="00E24CBC"/>
    <w:rsid w:val="00E275CE"/>
    <w:rsid w:val="00E3380E"/>
    <w:rsid w:val="00E37CFC"/>
    <w:rsid w:val="00E41D68"/>
    <w:rsid w:val="00E4711E"/>
    <w:rsid w:val="00E61842"/>
    <w:rsid w:val="00E619D0"/>
    <w:rsid w:val="00E619FC"/>
    <w:rsid w:val="00E634EB"/>
    <w:rsid w:val="00E6781F"/>
    <w:rsid w:val="00E70FD2"/>
    <w:rsid w:val="00E71FFF"/>
    <w:rsid w:val="00E72FBE"/>
    <w:rsid w:val="00E754B8"/>
    <w:rsid w:val="00E76D3F"/>
    <w:rsid w:val="00E80561"/>
    <w:rsid w:val="00E811CD"/>
    <w:rsid w:val="00E829DF"/>
    <w:rsid w:val="00E8495B"/>
    <w:rsid w:val="00E854E4"/>
    <w:rsid w:val="00E935B8"/>
    <w:rsid w:val="00E946CE"/>
    <w:rsid w:val="00E95F91"/>
    <w:rsid w:val="00E97897"/>
    <w:rsid w:val="00EA0524"/>
    <w:rsid w:val="00EA1343"/>
    <w:rsid w:val="00EA325C"/>
    <w:rsid w:val="00EA490D"/>
    <w:rsid w:val="00EA6507"/>
    <w:rsid w:val="00EA73F5"/>
    <w:rsid w:val="00EB0E13"/>
    <w:rsid w:val="00EB0EA7"/>
    <w:rsid w:val="00EB7E73"/>
    <w:rsid w:val="00EC0CFD"/>
    <w:rsid w:val="00EC377F"/>
    <w:rsid w:val="00EC4858"/>
    <w:rsid w:val="00EC4A80"/>
    <w:rsid w:val="00EC6486"/>
    <w:rsid w:val="00EC7E87"/>
    <w:rsid w:val="00ED2468"/>
    <w:rsid w:val="00ED66B6"/>
    <w:rsid w:val="00ED6926"/>
    <w:rsid w:val="00EE268A"/>
    <w:rsid w:val="00EE61AD"/>
    <w:rsid w:val="00EF2829"/>
    <w:rsid w:val="00EF6BC6"/>
    <w:rsid w:val="00F02794"/>
    <w:rsid w:val="00F06816"/>
    <w:rsid w:val="00F06F5C"/>
    <w:rsid w:val="00F07960"/>
    <w:rsid w:val="00F15415"/>
    <w:rsid w:val="00F1751A"/>
    <w:rsid w:val="00F22EA3"/>
    <w:rsid w:val="00F27F52"/>
    <w:rsid w:val="00F32B95"/>
    <w:rsid w:val="00F336BC"/>
    <w:rsid w:val="00F367FE"/>
    <w:rsid w:val="00F429C2"/>
    <w:rsid w:val="00F5143E"/>
    <w:rsid w:val="00F53FFE"/>
    <w:rsid w:val="00F5418B"/>
    <w:rsid w:val="00F6005E"/>
    <w:rsid w:val="00F62F12"/>
    <w:rsid w:val="00F6348A"/>
    <w:rsid w:val="00F64B38"/>
    <w:rsid w:val="00F70DDF"/>
    <w:rsid w:val="00F732C7"/>
    <w:rsid w:val="00F74546"/>
    <w:rsid w:val="00F751AA"/>
    <w:rsid w:val="00F90930"/>
    <w:rsid w:val="00F90C5A"/>
    <w:rsid w:val="00F90CEC"/>
    <w:rsid w:val="00F911B9"/>
    <w:rsid w:val="00F93519"/>
    <w:rsid w:val="00F941A9"/>
    <w:rsid w:val="00F9544B"/>
    <w:rsid w:val="00F96FF5"/>
    <w:rsid w:val="00FA4605"/>
    <w:rsid w:val="00FA606A"/>
    <w:rsid w:val="00FA697D"/>
    <w:rsid w:val="00FA7CB4"/>
    <w:rsid w:val="00FB1C4B"/>
    <w:rsid w:val="00FB7D0D"/>
    <w:rsid w:val="00FC4FD2"/>
    <w:rsid w:val="00FC5FA6"/>
    <w:rsid w:val="00FC7CCF"/>
    <w:rsid w:val="00FD663F"/>
    <w:rsid w:val="00FD73CC"/>
    <w:rsid w:val="00FD7C2B"/>
    <w:rsid w:val="00FD7FE1"/>
    <w:rsid w:val="00FE6AF1"/>
    <w:rsid w:val="00FF38B0"/>
    <w:rsid w:val="00FF433E"/>
    <w:rsid w:val="00FF4792"/>
    <w:rsid w:val="00FF7D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BA"/>
    <w:rPr>
      <w:rFonts w:ascii="Univers (W1)" w:hAnsi="Univers (W1)"/>
    </w:rPr>
  </w:style>
  <w:style w:type="paragraph" w:styleId="Titre1">
    <w:name w:val="heading 1"/>
    <w:basedOn w:val="Normal"/>
    <w:next w:val="Normal"/>
    <w:qFormat/>
    <w:rsid w:val="007A7FBA"/>
    <w:pPr>
      <w:keepNext/>
      <w:tabs>
        <w:tab w:val="left" w:pos="3261"/>
      </w:tabs>
      <w:outlineLvl w:val="0"/>
    </w:pPr>
    <w:rPr>
      <w:rFonts w:ascii="Univers" w:hAnsi="Univers"/>
      <w:b/>
      <w:bCs/>
      <w:sz w:val="22"/>
      <w:szCs w:val="22"/>
    </w:rPr>
  </w:style>
  <w:style w:type="paragraph" w:styleId="Titre2">
    <w:name w:val="heading 2"/>
    <w:basedOn w:val="Normal"/>
    <w:next w:val="Normal"/>
    <w:qFormat/>
    <w:rsid w:val="007A7FBA"/>
    <w:pPr>
      <w:keepNext/>
      <w:tabs>
        <w:tab w:val="left" w:pos="3261"/>
      </w:tabs>
      <w:ind w:left="2269"/>
      <w:jc w:val="center"/>
      <w:outlineLvl w:val="1"/>
    </w:pPr>
    <w:rPr>
      <w:rFonts w:ascii="Univers" w:hAnsi="Univers"/>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A7FBA"/>
    <w:pPr>
      <w:tabs>
        <w:tab w:val="center" w:pos="4819"/>
        <w:tab w:val="right" w:pos="9071"/>
      </w:tabs>
    </w:pPr>
  </w:style>
  <w:style w:type="paragraph" w:styleId="En-tte">
    <w:name w:val="header"/>
    <w:basedOn w:val="Normal"/>
    <w:rsid w:val="007A7FBA"/>
    <w:pPr>
      <w:tabs>
        <w:tab w:val="center" w:pos="4819"/>
        <w:tab w:val="right" w:pos="9071"/>
      </w:tabs>
    </w:pPr>
  </w:style>
  <w:style w:type="paragraph" w:styleId="Titre">
    <w:name w:val="Title"/>
    <w:basedOn w:val="Normal"/>
    <w:qFormat/>
    <w:rsid w:val="007A7FBA"/>
    <w:pPr>
      <w:tabs>
        <w:tab w:val="left" w:pos="3261"/>
      </w:tabs>
      <w:ind w:left="2269"/>
      <w:jc w:val="center"/>
    </w:pPr>
    <w:rPr>
      <w:rFonts w:ascii="Univers" w:hAnsi="Univers"/>
      <w:b/>
      <w:bCs/>
      <w:sz w:val="22"/>
      <w:szCs w:val="22"/>
    </w:rPr>
  </w:style>
  <w:style w:type="paragraph" w:styleId="Retraitcorpsdetexte">
    <w:name w:val="Body Text Indent"/>
    <w:basedOn w:val="Normal"/>
    <w:rsid w:val="007A7FBA"/>
    <w:pPr>
      <w:tabs>
        <w:tab w:val="left" w:pos="3261"/>
      </w:tabs>
      <w:ind w:left="2269"/>
    </w:pPr>
    <w:rPr>
      <w:rFonts w:ascii="Univers" w:hAnsi="Univers"/>
      <w:b/>
      <w:bCs/>
      <w:sz w:val="22"/>
      <w:szCs w:val="22"/>
    </w:rPr>
  </w:style>
  <w:style w:type="paragraph" w:styleId="Corpsdetexte">
    <w:name w:val="Body Text"/>
    <w:basedOn w:val="Normal"/>
    <w:rsid w:val="007A7FBA"/>
    <w:rPr>
      <w:rFonts w:ascii="Univers" w:hAnsi="Univers"/>
      <w:sz w:val="22"/>
      <w:szCs w:val="22"/>
    </w:rPr>
  </w:style>
  <w:style w:type="paragraph" w:styleId="Retraitcorpsdetexte2">
    <w:name w:val="Body Text Indent 2"/>
    <w:basedOn w:val="Normal"/>
    <w:rsid w:val="007A7FBA"/>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link w:val="Retraitcorpsdetexte3Car"/>
    <w:uiPriority w:val="99"/>
    <w:semiHidden/>
    <w:unhideWhenUsed/>
    <w:rsid w:val="00031F5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F5F"/>
    <w:rPr>
      <w:rFonts w:ascii="Univers (W1)" w:hAnsi="Univers (W1)"/>
      <w:sz w:val="16"/>
      <w:szCs w:val="16"/>
    </w:rPr>
  </w:style>
</w:styles>
</file>

<file path=word/webSettings.xml><?xml version="1.0" encoding="utf-8"?>
<w:webSettings xmlns:r="http://schemas.openxmlformats.org/officeDocument/2006/relationships" xmlns:w="http://schemas.openxmlformats.org/wordprocessingml/2006/main">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49425657">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61173668">
      <w:bodyDiv w:val="1"/>
      <w:marLeft w:val="0"/>
      <w:marRight w:val="0"/>
      <w:marTop w:val="0"/>
      <w:marBottom w:val="0"/>
      <w:divBdr>
        <w:top w:val="none" w:sz="0" w:space="0" w:color="auto"/>
        <w:left w:val="none" w:sz="0" w:space="0" w:color="auto"/>
        <w:bottom w:val="none" w:sz="0" w:space="0" w:color="auto"/>
        <w:right w:val="none" w:sz="0" w:space="0" w:color="auto"/>
      </w:divBdr>
    </w:div>
    <w:div w:id="86655543">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1713998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73350095">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061044">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87767270">
      <w:bodyDiv w:val="1"/>
      <w:marLeft w:val="0"/>
      <w:marRight w:val="0"/>
      <w:marTop w:val="0"/>
      <w:marBottom w:val="0"/>
      <w:divBdr>
        <w:top w:val="none" w:sz="0" w:space="0" w:color="auto"/>
        <w:left w:val="none" w:sz="0" w:space="0" w:color="auto"/>
        <w:bottom w:val="none" w:sz="0" w:space="0" w:color="auto"/>
        <w:right w:val="none" w:sz="0" w:space="0" w:color="auto"/>
      </w:divBdr>
    </w:div>
    <w:div w:id="189153359">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198207206">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501043">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52200710">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278101393">
      <w:bodyDiv w:val="1"/>
      <w:marLeft w:val="0"/>
      <w:marRight w:val="0"/>
      <w:marTop w:val="0"/>
      <w:marBottom w:val="0"/>
      <w:divBdr>
        <w:top w:val="none" w:sz="0" w:space="0" w:color="auto"/>
        <w:left w:val="none" w:sz="0" w:space="0" w:color="auto"/>
        <w:bottom w:val="none" w:sz="0" w:space="0" w:color="auto"/>
        <w:right w:val="none" w:sz="0" w:space="0" w:color="auto"/>
      </w:divBdr>
    </w:div>
    <w:div w:id="314922251">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83215845">
      <w:bodyDiv w:val="1"/>
      <w:marLeft w:val="0"/>
      <w:marRight w:val="0"/>
      <w:marTop w:val="0"/>
      <w:marBottom w:val="0"/>
      <w:divBdr>
        <w:top w:val="none" w:sz="0" w:space="0" w:color="auto"/>
        <w:left w:val="none" w:sz="0" w:space="0" w:color="auto"/>
        <w:bottom w:val="none" w:sz="0" w:space="0" w:color="auto"/>
        <w:right w:val="none" w:sz="0" w:space="0" w:color="auto"/>
      </w:divBdr>
    </w:div>
    <w:div w:id="389694354">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39631911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0494836">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6073902">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488326879">
      <w:bodyDiv w:val="1"/>
      <w:marLeft w:val="0"/>
      <w:marRight w:val="0"/>
      <w:marTop w:val="0"/>
      <w:marBottom w:val="0"/>
      <w:divBdr>
        <w:top w:val="none" w:sz="0" w:space="0" w:color="auto"/>
        <w:left w:val="none" w:sz="0" w:space="0" w:color="auto"/>
        <w:bottom w:val="none" w:sz="0" w:space="0" w:color="auto"/>
        <w:right w:val="none" w:sz="0" w:space="0" w:color="auto"/>
      </w:divBdr>
    </w:div>
    <w:div w:id="489755594">
      <w:bodyDiv w:val="1"/>
      <w:marLeft w:val="0"/>
      <w:marRight w:val="0"/>
      <w:marTop w:val="0"/>
      <w:marBottom w:val="0"/>
      <w:divBdr>
        <w:top w:val="none" w:sz="0" w:space="0" w:color="auto"/>
        <w:left w:val="none" w:sz="0" w:space="0" w:color="auto"/>
        <w:bottom w:val="none" w:sz="0" w:space="0" w:color="auto"/>
        <w:right w:val="none" w:sz="0" w:space="0" w:color="auto"/>
      </w:divBdr>
    </w:div>
    <w:div w:id="498932840">
      <w:bodyDiv w:val="1"/>
      <w:marLeft w:val="0"/>
      <w:marRight w:val="0"/>
      <w:marTop w:val="0"/>
      <w:marBottom w:val="0"/>
      <w:divBdr>
        <w:top w:val="none" w:sz="0" w:space="0" w:color="auto"/>
        <w:left w:val="none" w:sz="0" w:space="0" w:color="auto"/>
        <w:bottom w:val="none" w:sz="0" w:space="0" w:color="auto"/>
        <w:right w:val="none" w:sz="0" w:space="0" w:color="auto"/>
      </w:divBdr>
    </w:div>
    <w:div w:id="504394063">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15004794">
      <w:bodyDiv w:val="1"/>
      <w:marLeft w:val="0"/>
      <w:marRight w:val="0"/>
      <w:marTop w:val="0"/>
      <w:marBottom w:val="0"/>
      <w:divBdr>
        <w:top w:val="none" w:sz="0" w:space="0" w:color="auto"/>
        <w:left w:val="none" w:sz="0" w:space="0" w:color="auto"/>
        <w:bottom w:val="none" w:sz="0" w:space="0" w:color="auto"/>
        <w:right w:val="none" w:sz="0" w:space="0" w:color="auto"/>
      </w:divBdr>
    </w:div>
    <w:div w:id="516191506">
      <w:bodyDiv w:val="1"/>
      <w:marLeft w:val="0"/>
      <w:marRight w:val="0"/>
      <w:marTop w:val="0"/>
      <w:marBottom w:val="0"/>
      <w:divBdr>
        <w:top w:val="none" w:sz="0" w:space="0" w:color="auto"/>
        <w:left w:val="none" w:sz="0" w:space="0" w:color="auto"/>
        <w:bottom w:val="none" w:sz="0" w:space="0" w:color="auto"/>
        <w:right w:val="none" w:sz="0" w:space="0" w:color="auto"/>
      </w:divBdr>
    </w:div>
    <w:div w:id="532232194">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41601150">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349417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3780332">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2321419">
      <w:bodyDiv w:val="1"/>
      <w:marLeft w:val="0"/>
      <w:marRight w:val="0"/>
      <w:marTop w:val="0"/>
      <w:marBottom w:val="0"/>
      <w:divBdr>
        <w:top w:val="none" w:sz="0" w:space="0" w:color="auto"/>
        <w:left w:val="none" w:sz="0" w:space="0" w:color="auto"/>
        <w:bottom w:val="none" w:sz="0" w:space="0" w:color="auto"/>
        <w:right w:val="none" w:sz="0" w:space="0" w:color="auto"/>
      </w:divBdr>
    </w:div>
    <w:div w:id="592933677">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13248768">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33217547">
      <w:bodyDiv w:val="1"/>
      <w:marLeft w:val="0"/>
      <w:marRight w:val="0"/>
      <w:marTop w:val="0"/>
      <w:marBottom w:val="0"/>
      <w:divBdr>
        <w:top w:val="none" w:sz="0" w:space="0" w:color="auto"/>
        <w:left w:val="none" w:sz="0" w:space="0" w:color="auto"/>
        <w:bottom w:val="none" w:sz="0" w:space="0" w:color="auto"/>
        <w:right w:val="none" w:sz="0" w:space="0" w:color="auto"/>
      </w:divBdr>
    </w:div>
    <w:div w:id="648020534">
      <w:bodyDiv w:val="1"/>
      <w:marLeft w:val="0"/>
      <w:marRight w:val="0"/>
      <w:marTop w:val="0"/>
      <w:marBottom w:val="0"/>
      <w:divBdr>
        <w:top w:val="none" w:sz="0" w:space="0" w:color="auto"/>
        <w:left w:val="none" w:sz="0" w:space="0" w:color="auto"/>
        <w:bottom w:val="none" w:sz="0" w:space="0" w:color="auto"/>
        <w:right w:val="none" w:sz="0" w:space="0" w:color="auto"/>
      </w:divBdr>
    </w:div>
    <w:div w:id="652560201">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79939327">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69450623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4764059">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49540114">
      <w:bodyDiv w:val="1"/>
      <w:marLeft w:val="0"/>
      <w:marRight w:val="0"/>
      <w:marTop w:val="0"/>
      <w:marBottom w:val="0"/>
      <w:divBdr>
        <w:top w:val="none" w:sz="0" w:space="0" w:color="auto"/>
        <w:left w:val="none" w:sz="0" w:space="0" w:color="auto"/>
        <w:bottom w:val="none" w:sz="0" w:space="0" w:color="auto"/>
        <w:right w:val="none" w:sz="0" w:space="0" w:color="auto"/>
      </w:divBdr>
    </w:div>
    <w:div w:id="750007312">
      <w:bodyDiv w:val="1"/>
      <w:marLeft w:val="0"/>
      <w:marRight w:val="0"/>
      <w:marTop w:val="0"/>
      <w:marBottom w:val="0"/>
      <w:divBdr>
        <w:top w:val="none" w:sz="0" w:space="0" w:color="auto"/>
        <w:left w:val="none" w:sz="0" w:space="0" w:color="auto"/>
        <w:bottom w:val="none" w:sz="0" w:space="0" w:color="auto"/>
        <w:right w:val="none" w:sz="0" w:space="0" w:color="auto"/>
      </w:divBdr>
    </w:div>
    <w:div w:id="764811244">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73404352">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7699758">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360302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03154396">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03180145">
      <w:bodyDiv w:val="1"/>
      <w:marLeft w:val="0"/>
      <w:marRight w:val="0"/>
      <w:marTop w:val="0"/>
      <w:marBottom w:val="0"/>
      <w:divBdr>
        <w:top w:val="none" w:sz="0" w:space="0" w:color="auto"/>
        <w:left w:val="none" w:sz="0" w:space="0" w:color="auto"/>
        <w:bottom w:val="none" w:sz="0" w:space="0" w:color="auto"/>
        <w:right w:val="none" w:sz="0" w:space="0" w:color="auto"/>
      </w:divBdr>
    </w:div>
    <w:div w:id="903684251">
      <w:bodyDiv w:val="1"/>
      <w:marLeft w:val="0"/>
      <w:marRight w:val="0"/>
      <w:marTop w:val="0"/>
      <w:marBottom w:val="0"/>
      <w:divBdr>
        <w:top w:val="none" w:sz="0" w:space="0" w:color="auto"/>
        <w:left w:val="none" w:sz="0" w:space="0" w:color="auto"/>
        <w:bottom w:val="none" w:sz="0" w:space="0" w:color="auto"/>
        <w:right w:val="none" w:sz="0" w:space="0" w:color="auto"/>
      </w:divBdr>
    </w:div>
    <w:div w:id="907885325">
      <w:bodyDiv w:val="1"/>
      <w:marLeft w:val="0"/>
      <w:marRight w:val="0"/>
      <w:marTop w:val="0"/>
      <w:marBottom w:val="0"/>
      <w:divBdr>
        <w:top w:val="none" w:sz="0" w:space="0" w:color="auto"/>
        <w:left w:val="none" w:sz="0" w:space="0" w:color="auto"/>
        <w:bottom w:val="none" w:sz="0" w:space="0" w:color="auto"/>
        <w:right w:val="none" w:sz="0" w:space="0" w:color="auto"/>
      </w:divBdr>
    </w:div>
    <w:div w:id="908225941">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11701866">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571832">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05258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3542314">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3463122">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68914521">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78013448">
      <w:bodyDiv w:val="1"/>
      <w:marLeft w:val="0"/>
      <w:marRight w:val="0"/>
      <w:marTop w:val="0"/>
      <w:marBottom w:val="0"/>
      <w:divBdr>
        <w:top w:val="none" w:sz="0" w:space="0" w:color="auto"/>
        <w:left w:val="none" w:sz="0" w:space="0" w:color="auto"/>
        <w:bottom w:val="none" w:sz="0" w:space="0" w:color="auto"/>
        <w:right w:val="none" w:sz="0" w:space="0" w:color="auto"/>
      </w:divBdr>
    </w:div>
    <w:div w:id="1085538337">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0783795">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3583552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3257030">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04444457">
      <w:bodyDiv w:val="1"/>
      <w:marLeft w:val="0"/>
      <w:marRight w:val="0"/>
      <w:marTop w:val="0"/>
      <w:marBottom w:val="0"/>
      <w:divBdr>
        <w:top w:val="none" w:sz="0" w:space="0" w:color="auto"/>
        <w:left w:val="none" w:sz="0" w:space="0" w:color="auto"/>
        <w:bottom w:val="none" w:sz="0" w:space="0" w:color="auto"/>
        <w:right w:val="none" w:sz="0" w:space="0" w:color="auto"/>
      </w:divBdr>
    </w:div>
    <w:div w:id="1236667331">
      <w:bodyDiv w:val="1"/>
      <w:marLeft w:val="0"/>
      <w:marRight w:val="0"/>
      <w:marTop w:val="0"/>
      <w:marBottom w:val="0"/>
      <w:divBdr>
        <w:top w:val="none" w:sz="0" w:space="0" w:color="auto"/>
        <w:left w:val="none" w:sz="0" w:space="0" w:color="auto"/>
        <w:bottom w:val="none" w:sz="0" w:space="0" w:color="auto"/>
        <w:right w:val="none" w:sz="0" w:space="0" w:color="auto"/>
      </w:divBdr>
    </w:div>
    <w:div w:id="1255669782">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297448897">
      <w:bodyDiv w:val="1"/>
      <w:marLeft w:val="0"/>
      <w:marRight w:val="0"/>
      <w:marTop w:val="0"/>
      <w:marBottom w:val="0"/>
      <w:divBdr>
        <w:top w:val="none" w:sz="0" w:space="0" w:color="auto"/>
        <w:left w:val="none" w:sz="0" w:space="0" w:color="auto"/>
        <w:bottom w:val="none" w:sz="0" w:space="0" w:color="auto"/>
        <w:right w:val="none" w:sz="0" w:space="0" w:color="auto"/>
      </w:divBdr>
    </w:div>
    <w:div w:id="1312565792">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15917147">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28288975">
      <w:bodyDiv w:val="1"/>
      <w:marLeft w:val="0"/>
      <w:marRight w:val="0"/>
      <w:marTop w:val="0"/>
      <w:marBottom w:val="0"/>
      <w:divBdr>
        <w:top w:val="none" w:sz="0" w:space="0" w:color="auto"/>
        <w:left w:val="none" w:sz="0" w:space="0" w:color="auto"/>
        <w:bottom w:val="none" w:sz="0" w:space="0" w:color="auto"/>
        <w:right w:val="none" w:sz="0" w:space="0" w:color="auto"/>
      </w:divBdr>
    </w:div>
    <w:div w:id="1334718548">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2462351">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88728177">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3114961">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1932827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29153186">
      <w:bodyDiv w:val="1"/>
      <w:marLeft w:val="0"/>
      <w:marRight w:val="0"/>
      <w:marTop w:val="0"/>
      <w:marBottom w:val="0"/>
      <w:divBdr>
        <w:top w:val="none" w:sz="0" w:space="0" w:color="auto"/>
        <w:left w:val="none" w:sz="0" w:space="0" w:color="auto"/>
        <w:bottom w:val="none" w:sz="0" w:space="0" w:color="auto"/>
        <w:right w:val="none" w:sz="0" w:space="0" w:color="auto"/>
      </w:divBdr>
    </w:div>
    <w:div w:id="1434204656">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47191712">
      <w:bodyDiv w:val="1"/>
      <w:marLeft w:val="0"/>
      <w:marRight w:val="0"/>
      <w:marTop w:val="0"/>
      <w:marBottom w:val="0"/>
      <w:divBdr>
        <w:top w:val="none" w:sz="0" w:space="0" w:color="auto"/>
        <w:left w:val="none" w:sz="0" w:space="0" w:color="auto"/>
        <w:bottom w:val="none" w:sz="0" w:space="0" w:color="auto"/>
        <w:right w:val="none" w:sz="0" w:space="0" w:color="auto"/>
      </w:divBdr>
    </w:div>
    <w:div w:id="1456634422">
      <w:bodyDiv w:val="1"/>
      <w:marLeft w:val="0"/>
      <w:marRight w:val="0"/>
      <w:marTop w:val="0"/>
      <w:marBottom w:val="0"/>
      <w:divBdr>
        <w:top w:val="none" w:sz="0" w:space="0" w:color="auto"/>
        <w:left w:val="none" w:sz="0" w:space="0" w:color="auto"/>
        <w:bottom w:val="none" w:sz="0" w:space="0" w:color="auto"/>
        <w:right w:val="none" w:sz="0" w:space="0" w:color="auto"/>
      </w:divBdr>
    </w:div>
    <w:div w:id="146184944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03277230">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33036821">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59509505">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6232645">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18483851">
      <w:bodyDiv w:val="1"/>
      <w:marLeft w:val="0"/>
      <w:marRight w:val="0"/>
      <w:marTop w:val="0"/>
      <w:marBottom w:val="0"/>
      <w:divBdr>
        <w:top w:val="none" w:sz="0" w:space="0" w:color="auto"/>
        <w:left w:val="none" w:sz="0" w:space="0" w:color="auto"/>
        <w:bottom w:val="none" w:sz="0" w:space="0" w:color="auto"/>
        <w:right w:val="none" w:sz="0" w:space="0" w:color="auto"/>
      </w:divBdr>
    </w:div>
    <w:div w:id="1633094136">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48512114">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61612065">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0499638">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46995410">
      <w:bodyDiv w:val="1"/>
      <w:marLeft w:val="0"/>
      <w:marRight w:val="0"/>
      <w:marTop w:val="0"/>
      <w:marBottom w:val="0"/>
      <w:divBdr>
        <w:top w:val="none" w:sz="0" w:space="0" w:color="auto"/>
        <w:left w:val="none" w:sz="0" w:space="0" w:color="auto"/>
        <w:bottom w:val="none" w:sz="0" w:space="0" w:color="auto"/>
        <w:right w:val="none" w:sz="0" w:space="0" w:color="auto"/>
      </w:divBdr>
    </w:div>
    <w:div w:id="1748576259">
      <w:bodyDiv w:val="1"/>
      <w:marLeft w:val="0"/>
      <w:marRight w:val="0"/>
      <w:marTop w:val="0"/>
      <w:marBottom w:val="0"/>
      <w:divBdr>
        <w:top w:val="none" w:sz="0" w:space="0" w:color="auto"/>
        <w:left w:val="none" w:sz="0" w:space="0" w:color="auto"/>
        <w:bottom w:val="none" w:sz="0" w:space="0" w:color="auto"/>
        <w:right w:val="none" w:sz="0" w:space="0" w:color="auto"/>
      </w:divBdr>
    </w:div>
    <w:div w:id="1749309785">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88810151">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05463566">
      <w:bodyDiv w:val="1"/>
      <w:marLeft w:val="0"/>
      <w:marRight w:val="0"/>
      <w:marTop w:val="0"/>
      <w:marBottom w:val="0"/>
      <w:divBdr>
        <w:top w:val="none" w:sz="0" w:space="0" w:color="auto"/>
        <w:left w:val="none" w:sz="0" w:space="0" w:color="auto"/>
        <w:bottom w:val="none" w:sz="0" w:space="0" w:color="auto"/>
        <w:right w:val="none" w:sz="0" w:space="0" w:color="auto"/>
      </w:divBdr>
    </w:div>
    <w:div w:id="1813980147">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18842745">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51093731">
      <w:bodyDiv w:val="1"/>
      <w:marLeft w:val="0"/>
      <w:marRight w:val="0"/>
      <w:marTop w:val="0"/>
      <w:marBottom w:val="0"/>
      <w:divBdr>
        <w:top w:val="none" w:sz="0" w:space="0" w:color="auto"/>
        <w:left w:val="none" w:sz="0" w:space="0" w:color="auto"/>
        <w:bottom w:val="none" w:sz="0" w:space="0" w:color="auto"/>
        <w:right w:val="none" w:sz="0" w:space="0" w:color="auto"/>
      </w:divBdr>
    </w:div>
    <w:div w:id="1851942665">
      <w:bodyDiv w:val="1"/>
      <w:marLeft w:val="0"/>
      <w:marRight w:val="0"/>
      <w:marTop w:val="0"/>
      <w:marBottom w:val="0"/>
      <w:divBdr>
        <w:top w:val="none" w:sz="0" w:space="0" w:color="auto"/>
        <w:left w:val="none" w:sz="0" w:space="0" w:color="auto"/>
        <w:bottom w:val="none" w:sz="0" w:space="0" w:color="auto"/>
        <w:right w:val="none" w:sz="0" w:space="0" w:color="auto"/>
      </w:divBdr>
    </w:div>
    <w:div w:id="1858616131">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64904646">
      <w:bodyDiv w:val="1"/>
      <w:marLeft w:val="0"/>
      <w:marRight w:val="0"/>
      <w:marTop w:val="0"/>
      <w:marBottom w:val="0"/>
      <w:divBdr>
        <w:top w:val="none" w:sz="0" w:space="0" w:color="auto"/>
        <w:left w:val="none" w:sz="0" w:space="0" w:color="auto"/>
        <w:bottom w:val="none" w:sz="0" w:space="0" w:color="auto"/>
        <w:right w:val="none" w:sz="0" w:space="0" w:color="auto"/>
      </w:divBdr>
    </w:div>
    <w:div w:id="1873805991">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08883287">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44608230">
      <w:bodyDiv w:val="1"/>
      <w:marLeft w:val="0"/>
      <w:marRight w:val="0"/>
      <w:marTop w:val="0"/>
      <w:marBottom w:val="0"/>
      <w:divBdr>
        <w:top w:val="none" w:sz="0" w:space="0" w:color="auto"/>
        <w:left w:val="none" w:sz="0" w:space="0" w:color="auto"/>
        <w:bottom w:val="none" w:sz="0" w:space="0" w:color="auto"/>
        <w:right w:val="none" w:sz="0" w:space="0" w:color="auto"/>
      </w:divBdr>
    </w:div>
    <w:div w:id="1945648560">
      <w:bodyDiv w:val="1"/>
      <w:marLeft w:val="0"/>
      <w:marRight w:val="0"/>
      <w:marTop w:val="0"/>
      <w:marBottom w:val="0"/>
      <w:divBdr>
        <w:top w:val="none" w:sz="0" w:space="0" w:color="auto"/>
        <w:left w:val="none" w:sz="0" w:space="0" w:color="auto"/>
        <w:bottom w:val="none" w:sz="0" w:space="0" w:color="auto"/>
        <w:right w:val="none" w:sz="0" w:space="0" w:color="auto"/>
      </w:divBdr>
    </w:div>
    <w:div w:id="1945920848">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35569156">
      <w:bodyDiv w:val="1"/>
      <w:marLeft w:val="0"/>
      <w:marRight w:val="0"/>
      <w:marTop w:val="0"/>
      <w:marBottom w:val="0"/>
      <w:divBdr>
        <w:top w:val="none" w:sz="0" w:space="0" w:color="auto"/>
        <w:left w:val="none" w:sz="0" w:space="0" w:color="auto"/>
        <w:bottom w:val="none" w:sz="0" w:space="0" w:color="auto"/>
        <w:right w:val="none" w:sz="0" w:space="0" w:color="auto"/>
      </w:divBdr>
    </w:div>
    <w:div w:id="2049908644">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67949629">
      <w:bodyDiv w:val="1"/>
      <w:marLeft w:val="0"/>
      <w:marRight w:val="0"/>
      <w:marTop w:val="0"/>
      <w:marBottom w:val="0"/>
      <w:divBdr>
        <w:top w:val="none" w:sz="0" w:space="0" w:color="auto"/>
        <w:left w:val="none" w:sz="0" w:space="0" w:color="auto"/>
        <w:bottom w:val="none" w:sz="0" w:space="0" w:color="auto"/>
        <w:right w:val="none" w:sz="0" w:space="0" w:color="auto"/>
      </w:divBdr>
    </w:div>
    <w:div w:id="2071423141">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190580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2811E-E8A8-4164-8D3F-766E6A46B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393</Words>
  <Characters>2112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9</cp:revision>
  <cp:lastPrinted>2014-04-11T14:36:00Z</cp:lastPrinted>
  <dcterms:created xsi:type="dcterms:W3CDTF">2014-03-27T10:35:00Z</dcterms:created>
  <dcterms:modified xsi:type="dcterms:W3CDTF">2014-04-11T14:36:00Z</dcterms:modified>
</cp:coreProperties>
</file>